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1D" w:rsidRPr="00EE7F1D" w:rsidRDefault="00EE7F1D" w:rsidP="00EE7F1D">
      <w:pPr>
        <w:tabs>
          <w:tab w:val="left" w:pos="4020"/>
        </w:tabs>
        <w:jc w:val="center"/>
        <w:rPr>
          <w:rFonts w:ascii="TimesNewRomanPS-BoldMT" w:hAnsi="TimesNewRomanPS-BoldMT" w:cs="TimesNewRomanPS-BoldMT"/>
          <w:sz w:val="32"/>
          <w:szCs w:val="32"/>
        </w:rPr>
      </w:pPr>
      <w:bookmarkStart w:id="0" w:name="_GoBack"/>
      <w:bookmarkEnd w:id="0"/>
      <w:r w:rsidRPr="00EE7F1D">
        <w:rPr>
          <w:rFonts w:ascii="Times New Roman" w:hAnsi="Times New Roman" w:cs="Times New Roman"/>
          <w:b/>
          <w:bCs/>
          <w:sz w:val="32"/>
          <w:szCs w:val="32"/>
        </w:rPr>
        <w:t>Système d’Information Géographique</w:t>
      </w:r>
      <w:r w:rsidR="008B7001">
        <w:rPr>
          <w:rFonts w:ascii="Times New Roman" w:hAnsi="Times New Roman" w:cs="Times New Roman"/>
          <w:b/>
          <w:bCs/>
          <w:sz w:val="32"/>
          <w:szCs w:val="32"/>
        </w:rPr>
        <w:t xml:space="preserve"> (SIG)</w:t>
      </w:r>
    </w:p>
    <w:p w:rsidR="00EE7F1D" w:rsidRPr="00BB7C3F" w:rsidRDefault="008B7001">
      <w:pPr>
        <w:rPr>
          <w:rFonts w:ascii="TimesNewRomanPS-BoldMT" w:hAnsi="TimesNewRomanPS-BoldMT" w:cs="TimesNewRomanPS-BoldMT"/>
          <w:sz w:val="32"/>
          <w:szCs w:val="32"/>
          <w:u w:val="single"/>
        </w:rPr>
      </w:pPr>
      <w:r w:rsidRPr="00BB7C3F">
        <w:rPr>
          <w:rFonts w:ascii="Times New Roman" w:hAnsi="Times New Roman" w:cs="Times New Roman"/>
          <w:b/>
          <w:bCs/>
          <w:sz w:val="32"/>
          <w:szCs w:val="32"/>
          <w:u w:val="single"/>
        </w:rPr>
        <w:t>Qu’est ce qu’un SIG ?</w:t>
      </w:r>
    </w:p>
    <w:p w:rsidR="008B7001" w:rsidRPr="008B7001" w:rsidRDefault="008B7001" w:rsidP="00BB7C3F">
      <w:pPr>
        <w:autoSpaceDE w:val="0"/>
        <w:autoSpaceDN w:val="0"/>
        <w:adjustRightInd w:val="0"/>
        <w:spacing w:after="0" w:line="360" w:lineRule="auto"/>
        <w:rPr>
          <w:rFonts w:ascii="Times New Roman" w:hAnsi="Times New Roman" w:cs="Times New Roman"/>
          <w:b/>
          <w:bCs/>
          <w:sz w:val="28"/>
          <w:szCs w:val="28"/>
        </w:rPr>
      </w:pPr>
      <w:r w:rsidRPr="008B7001">
        <w:rPr>
          <w:rFonts w:ascii="Times New Roman" w:hAnsi="Times New Roman" w:cs="Times New Roman"/>
          <w:b/>
          <w:bCs/>
          <w:sz w:val="28"/>
          <w:szCs w:val="28"/>
        </w:rPr>
        <w:t>SIG : Système d’Information Géographique</w:t>
      </w:r>
    </w:p>
    <w:p w:rsidR="008B7001" w:rsidRDefault="008B7001" w:rsidP="00BB7C3F">
      <w:pPr>
        <w:autoSpaceDE w:val="0"/>
        <w:autoSpaceDN w:val="0"/>
        <w:adjustRightInd w:val="0"/>
        <w:spacing w:after="0" w:line="360" w:lineRule="auto"/>
        <w:rPr>
          <w:rFonts w:ascii="Times New Roman" w:hAnsi="Times New Roman" w:cs="Times New Roman"/>
          <w:sz w:val="28"/>
          <w:szCs w:val="28"/>
        </w:rPr>
      </w:pPr>
      <w:r w:rsidRPr="00BB7C3F">
        <w:rPr>
          <w:rFonts w:ascii="Times New Roman" w:hAnsi="Times New Roman" w:cs="Times New Roman"/>
          <w:sz w:val="28"/>
          <w:szCs w:val="28"/>
        </w:rPr>
        <w:t xml:space="preserve">Un SIG </w:t>
      </w:r>
      <w:r w:rsidRPr="00071D86">
        <w:rPr>
          <w:rFonts w:ascii="Times New Roman" w:hAnsi="Times New Roman" w:cs="Times New Roman"/>
          <w:sz w:val="28"/>
          <w:szCs w:val="28"/>
        </w:rPr>
        <w:t>est un outil informatisé capable de créer, transformer, afficher, analyser et stocker de l’information géographique</w:t>
      </w:r>
      <w:r w:rsidRPr="008B7001">
        <w:rPr>
          <w:rFonts w:ascii="Times New Roman" w:hAnsi="Times New Roman" w:cs="Times New Roman"/>
          <w:sz w:val="28"/>
          <w:szCs w:val="28"/>
        </w:rPr>
        <w:t>. Il permet d'organiser et de présenter des</w:t>
      </w:r>
      <w:r>
        <w:rPr>
          <w:rFonts w:ascii="Times New Roman" w:hAnsi="Times New Roman" w:cs="Times New Roman"/>
          <w:sz w:val="28"/>
          <w:szCs w:val="28"/>
        </w:rPr>
        <w:t xml:space="preserve"> </w:t>
      </w:r>
      <w:r w:rsidRPr="008B7001">
        <w:rPr>
          <w:rFonts w:ascii="Times New Roman" w:hAnsi="Times New Roman" w:cs="Times New Roman"/>
          <w:sz w:val="28"/>
          <w:szCs w:val="28"/>
        </w:rPr>
        <w:t>données a</w:t>
      </w:r>
      <w:r w:rsidRPr="00BB7C3F">
        <w:rPr>
          <w:rFonts w:ascii="Times New Roman" w:hAnsi="Times New Roman" w:cs="Times New Roman"/>
          <w:sz w:val="28"/>
          <w:szCs w:val="28"/>
        </w:rPr>
        <w:t>lphanumériq</w:t>
      </w:r>
      <w:r w:rsidRPr="008B7001">
        <w:rPr>
          <w:rFonts w:ascii="Times New Roman" w:hAnsi="Times New Roman" w:cs="Times New Roman"/>
          <w:sz w:val="28"/>
          <w:szCs w:val="28"/>
        </w:rPr>
        <w:t>ues spatialement référencées, en vue notamment de produire des</w:t>
      </w:r>
      <w:r>
        <w:rPr>
          <w:rFonts w:ascii="Times New Roman" w:hAnsi="Times New Roman" w:cs="Times New Roman"/>
          <w:sz w:val="28"/>
          <w:szCs w:val="28"/>
        </w:rPr>
        <w:t xml:space="preserve"> </w:t>
      </w:r>
      <w:r w:rsidRPr="008B7001">
        <w:rPr>
          <w:rFonts w:ascii="Times New Roman" w:hAnsi="Times New Roman" w:cs="Times New Roman"/>
          <w:sz w:val="28"/>
          <w:szCs w:val="28"/>
        </w:rPr>
        <w:t>plans et cartes.</w:t>
      </w:r>
    </w:p>
    <w:p w:rsidR="008B7001" w:rsidRPr="00BB7C3F" w:rsidRDefault="008B7001" w:rsidP="00BB7C3F">
      <w:pPr>
        <w:autoSpaceDE w:val="0"/>
        <w:autoSpaceDN w:val="0"/>
        <w:adjustRightInd w:val="0"/>
        <w:spacing w:after="0" w:line="360" w:lineRule="auto"/>
        <w:rPr>
          <w:rFonts w:ascii="Times New Roman" w:hAnsi="Times New Roman" w:cs="Times New Roman"/>
          <w:sz w:val="28"/>
          <w:szCs w:val="28"/>
        </w:rPr>
      </w:pPr>
      <w:r w:rsidRPr="00BB7C3F">
        <w:rPr>
          <w:rFonts w:ascii="Times New Roman" w:hAnsi="Times New Roman" w:cs="Times New Roman"/>
          <w:sz w:val="28"/>
          <w:szCs w:val="28"/>
        </w:rPr>
        <w:t>L’information géographique contient :</w:t>
      </w:r>
    </w:p>
    <w:p w:rsidR="00A03E34" w:rsidRPr="00071D86" w:rsidRDefault="008B7001" w:rsidP="00BB7C3F">
      <w:pPr>
        <w:spacing w:line="360" w:lineRule="auto"/>
        <w:rPr>
          <w:rFonts w:ascii="TimesNewRomanPS-BoldMT" w:hAnsi="TimesNewRomanPS-BoldMT" w:cs="TimesNewRomanPS-BoldMT"/>
          <w:sz w:val="28"/>
          <w:szCs w:val="28"/>
        </w:rPr>
      </w:pPr>
      <w:r w:rsidRPr="008B7001">
        <w:rPr>
          <w:rFonts w:ascii="Times New Roman" w:hAnsi="Times New Roman" w:cs="Times New Roman"/>
          <w:sz w:val="28"/>
          <w:szCs w:val="28"/>
        </w:rPr>
        <w:t xml:space="preserve">- </w:t>
      </w:r>
      <w:r w:rsidRPr="00071D86">
        <w:rPr>
          <w:rFonts w:ascii="Times New Roman" w:hAnsi="Times New Roman" w:cs="Times New Roman"/>
          <w:sz w:val="28"/>
          <w:szCs w:val="28"/>
        </w:rPr>
        <w:t>la forme et la localisation de l’objet localisé, sous forme graphique</w:t>
      </w:r>
    </w:p>
    <w:p w:rsidR="00EE7F1D" w:rsidRPr="00D75948" w:rsidRDefault="00A03E34" w:rsidP="00D75948">
      <w:pPr>
        <w:rPr>
          <w:rFonts w:ascii="TimesNewRomanPS-BoldMT" w:hAnsi="TimesNewRomanPS-BoldMT" w:cs="TimesNewRomanPS-BoldMT"/>
          <w:sz w:val="28"/>
          <w:szCs w:val="28"/>
        </w:rPr>
      </w:pPr>
      <w:r w:rsidRPr="00D75948">
        <w:rPr>
          <w:rFonts w:ascii="Times New Roman" w:hAnsi="Times New Roman" w:cs="Times New Roman"/>
          <w:b/>
          <w:bCs/>
          <w:sz w:val="32"/>
          <w:szCs w:val="32"/>
          <w:u w:val="single"/>
        </w:rPr>
        <w:t>RAPPELLS HISTORIQUES</w:t>
      </w:r>
      <w:r w:rsidR="00BB7C3F" w:rsidRPr="00D75948">
        <w:rPr>
          <w:rFonts w:ascii="TimesNewRomanPS-BoldMT" w:hAnsi="TimesNewRomanPS-BoldMT" w:cs="TimesNewRomanPS-BoldMT"/>
          <w:sz w:val="28"/>
          <w:szCs w:val="28"/>
        </w:rPr>
        <w:t> :</w:t>
      </w:r>
    </w:p>
    <w:p w:rsidR="00A03E34" w:rsidRPr="007F6135" w:rsidRDefault="00A03E34" w:rsidP="00BB7C3F">
      <w:pPr>
        <w:spacing w:line="360" w:lineRule="auto"/>
        <w:rPr>
          <w:rFonts w:asciiTheme="majorBidi" w:hAnsiTheme="majorBidi" w:cstheme="majorBidi"/>
          <w:color w:val="000000"/>
          <w:sz w:val="28"/>
          <w:szCs w:val="28"/>
        </w:rPr>
      </w:pPr>
      <w:r w:rsidRPr="007F6135">
        <w:rPr>
          <w:rFonts w:asciiTheme="majorBidi" w:hAnsiTheme="majorBidi" w:cstheme="majorBidi"/>
          <w:color w:val="000000"/>
          <w:sz w:val="28"/>
          <w:szCs w:val="28"/>
        </w:rPr>
        <w:t xml:space="preserve">En </w:t>
      </w:r>
      <w:r w:rsidRPr="007F6135">
        <w:rPr>
          <w:rFonts w:asciiTheme="majorBidi" w:hAnsiTheme="majorBidi" w:cstheme="majorBidi"/>
          <w:b/>
          <w:bCs/>
          <w:color w:val="000000"/>
          <w:sz w:val="28"/>
          <w:szCs w:val="28"/>
        </w:rPr>
        <w:t>1854</w:t>
      </w:r>
      <w:r w:rsidRPr="007F6135">
        <w:rPr>
          <w:rFonts w:asciiTheme="majorBidi" w:hAnsiTheme="majorBidi" w:cstheme="majorBidi"/>
          <w:color w:val="000000"/>
          <w:sz w:val="28"/>
          <w:szCs w:val="28"/>
        </w:rPr>
        <w:t xml:space="preserve"> John Snow analyse l’</w:t>
      </w:r>
      <w:r w:rsidR="0045356F" w:rsidRPr="007F6135">
        <w:rPr>
          <w:rFonts w:asciiTheme="majorBidi" w:hAnsiTheme="majorBidi" w:cstheme="majorBidi"/>
          <w:color w:val="000000"/>
          <w:sz w:val="28"/>
          <w:szCs w:val="28"/>
        </w:rPr>
        <w:t>épidémie</w:t>
      </w:r>
      <w:r w:rsidRPr="007F6135">
        <w:rPr>
          <w:rFonts w:asciiTheme="majorBidi" w:hAnsiTheme="majorBidi" w:cstheme="majorBidi"/>
          <w:color w:val="000000"/>
          <w:sz w:val="28"/>
          <w:szCs w:val="28"/>
        </w:rPr>
        <w:t xml:space="preserve"> de choléra et en détermine les points de contamination.</w:t>
      </w:r>
    </w:p>
    <w:p w:rsidR="00A03E34" w:rsidRPr="007F6135" w:rsidRDefault="00A03E34" w:rsidP="00BB7C3F">
      <w:pPr>
        <w:spacing w:line="360" w:lineRule="auto"/>
        <w:rPr>
          <w:rFonts w:asciiTheme="majorBidi" w:hAnsiTheme="majorBidi" w:cstheme="majorBidi"/>
          <w:color w:val="000000"/>
          <w:sz w:val="28"/>
          <w:szCs w:val="28"/>
        </w:rPr>
      </w:pPr>
      <w:r w:rsidRPr="007F6135">
        <w:rPr>
          <w:rFonts w:asciiTheme="majorBidi" w:hAnsiTheme="majorBidi" w:cstheme="majorBidi"/>
          <w:b/>
          <w:bCs/>
          <w:color w:val="000000"/>
          <w:sz w:val="28"/>
          <w:szCs w:val="28"/>
        </w:rPr>
        <w:t>1950-1970</w:t>
      </w:r>
      <w:r w:rsidRPr="007F6135">
        <w:rPr>
          <w:rFonts w:asciiTheme="majorBidi" w:hAnsiTheme="majorBidi" w:cstheme="majorBidi"/>
          <w:color w:val="000000"/>
          <w:sz w:val="28"/>
          <w:szCs w:val="28"/>
        </w:rPr>
        <w:t> </w:t>
      </w:r>
      <w:r w:rsidR="0045356F" w:rsidRPr="007F6135">
        <w:rPr>
          <w:rFonts w:asciiTheme="majorBidi" w:hAnsiTheme="majorBidi" w:cstheme="majorBidi"/>
          <w:color w:val="000000"/>
          <w:sz w:val="28"/>
          <w:szCs w:val="28"/>
        </w:rPr>
        <w:t xml:space="preserve">: premières </w:t>
      </w:r>
      <w:r w:rsidRPr="007F6135">
        <w:rPr>
          <w:rFonts w:asciiTheme="majorBidi" w:hAnsiTheme="majorBidi" w:cstheme="majorBidi"/>
          <w:color w:val="000000"/>
          <w:sz w:val="28"/>
          <w:szCs w:val="28"/>
        </w:rPr>
        <w:t>cartographies automatique</w:t>
      </w:r>
      <w:r w:rsidR="0045356F" w:rsidRPr="007F6135">
        <w:rPr>
          <w:rFonts w:asciiTheme="majorBidi" w:hAnsiTheme="majorBidi" w:cstheme="majorBidi"/>
          <w:color w:val="000000"/>
          <w:sz w:val="28"/>
          <w:szCs w:val="28"/>
        </w:rPr>
        <w:t>s(SIG)</w:t>
      </w:r>
    </w:p>
    <w:p w:rsidR="0045356F" w:rsidRPr="007F6135" w:rsidRDefault="0045356F" w:rsidP="00BB7C3F">
      <w:pPr>
        <w:spacing w:line="360" w:lineRule="auto"/>
        <w:rPr>
          <w:rFonts w:asciiTheme="majorBidi" w:hAnsiTheme="majorBidi" w:cstheme="majorBidi"/>
          <w:color w:val="000000"/>
          <w:sz w:val="28"/>
          <w:szCs w:val="28"/>
        </w:rPr>
      </w:pPr>
      <w:r w:rsidRPr="007F6135">
        <w:rPr>
          <w:rFonts w:asciiTheme="majorBidi" w:hAnsiTheme="majorBidi" w:cstheme="majorBidi"/>
          <w:b/>
          <w:bCs/>
          <w:color w:val="000000"/>
          <w:sz w:val="28"/>
          <w:szCs w:val="28"/>
        </w:rPr>
        <w:t>1970-1980</w:t>
      </w:r>
      <w:r w:rsidRPr="007F6135">
        <w:rPr>
          <w:rFonts w:asciiTheme="majorBidi" w:hAnsiTheme="majorBidi" w:cstheme="majorBidi"/>
          <w:color w:val="000000"/>
          <w:sz w:val="28"/>
          <w:szCs w:val="28"/>
        </w:rPr>
        <w:t> : SIG apparaissent au niveau de l’état unis (armée….)</w:t>
      </w:r>
    </w:p>
    <w:p w:rsidR="0045356F" w:rsidRPr="007F6135" w:rsidRDefault="0045356F" w:rsidP="00BB7C3F">
      <w:pPr>
        <w:spacing w:line="360" w:lineRule="auto"/>
        <w:rPr>
          <w:rFonts w:asciiTheme="majorBidi" w:hAnsiTheme="majorBidi" w:cstheme="majorBidi"/>
          <w:color w:val="000000"/>
          <w:sz w:val="28"/>
          <w:szCs w:val="28"/>
        </w:rPr>
      </w:pPr>
      <w:r w:rsidRPr="007F6135">
        <w:rPr>
          <w:rFonts w:asciiTheme="majorBidi" w:hAnsiTheme="majorBidi" w:cstheme="majorBidi"/>
          <w:b/>
          <w:bCs/>
          <w:color w:val="000000"/>
          <w:sz w:val="28"/>
          <w:szCs w:val="28"/>
        </w:rPr>
        <w:t>1980-1990</w:t>
      </w:r>
      <w:r w:rsidRPr="007F6135">
        <w:rPr>
          <w:rFonts w:asciiTheme="majorBidi" w:hAnsiTheme="majorBidi" w:cstheme="majorBidi"/>
          <w:color w:val="000000"/>
          <w:sz w:val="28"/>
          <w:szCs w:val="28"/>
        </w:rPr>
        <w:t xml:space="preserve"> : Développement des SIG. Apparition des SIG en ligne            banalisation de </w:t>
      </w:r>
      <w:r w:rsidR="007F6135" w:rsidRPr="007F6135">
        <w:rPr>
          <w:rFonts w:asciiTheme="majorBidi" w:hAnsiTheme="majorBidi" w:cstheme="majorBidi"/>
          <w:color w:val="000000"/>
          <w:sz w:val="28"/>
          <w:szCs w:val="28"/>
        </w:rPr>
        <w:t>l’information géographique</w:t>
      </w:r>
      <w:r w:rsidRPr="007F6135">
        <w:rPr>
          <w:rFonts w:asciiTheme="majorBidi" w:hAnsiTheme="majorBidi" w:cstheme="majorBidi"/>
          <w:color w:val="000000"/>
          <w:sz w:val="28"/>
          <w:szCs w:val="28"/>
        </w:rPr>
        <w:t xml:space="preserve"> avec le GPS</w:t>
      </w:r>
    </w:p>
    <w:p w:rsidR="00EE7F1D" w:rsidRPr="00D75948" w:rsidRDefault="006E1031" w:rsidP="006E1031">
      <w:pPr>
        <w:tabs>
          <w:tab w:val="left" w:pos="180"/>
        </w:tabs>
        <w:spacing w:line="36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ab/>
      </w:r>
      <w:r w:rsidR="00F774EA" w:rsidRPr="00D75948">
        <w:rPr>
          <w:rFonts w:ascii="Times New Roman" w:hAnsi="Times New Roman" w:cs="Times New Roman"/>
          <w:b/>
          <w:bCs/>
          <w:sz w:val="32"/>
          <w:szCs w:val="32"/>
          <w:u w:val="single"/>
        </w:rPr>
        <w:t>Représentation des donnée dans les SIG</w:t>
      </w:r>
    </w:p>
    <w:p w:rsidR="00F774EA" w:rsidRPr="00D75948" w:rsidRDefault="00F774EA" w:rsidP="00D75948">
      <w:pPr>
        <w:spacing w:line="360" w:lineRule="auto"/>
        <w:rPr>
          <w:rFonts w:ascii="Times New Roman" w:hAnsi="Times New Roman" w:cs="Times New Roman"/>
          <w:b/>
          <w:bCs/>
          <w:sz w:val="32"/>
          <w:szCs w:val="32"/>
          <w:u w:val="single"/>
        </w:rPr>
      </w:pPr>
      <w:r w:rsidRPr="00D75948">
        <w:rPr>
          <w:rFonts w:ascii="Times New Roman" w:hAnsi="Times New Roman" w:cs="Times New Roman"/>
          <w:b/>
          <w:bCs/>
          <w:sz w:val="32"/>
          <w:szCs w:val="32"/>
          <w:u w:val="single"/>
        </w:rPr>
        <w:t>LES Composantes d’un SIG :</w:t>
      </w:r>
    </w:p>
    <w:p w:rsidR="00F774EA" w:rsidRPr="00D30215" w:rsidRDefault="00F774EA" w:rsidP="00BB7C3F">
      <w:pPr>
        <w:spacing w:line="360" w:lineRule="auto"/>
        <w:jc w:val="both"/>
        <w:rPr>
          <w:rFonts w:asciiTheme="majorBidi" w:hAnsiTheme="majorBidi" w:cstheme="majorBidi"/>
          <w:color w:val="000000"/>
          <w:sz w:val="28"/>
          <w:szCs w:val="28"/>
        </w:rPr>
      </w:pPr>
      <w:r w:rsidRPr="00D30215">
        <w:rPr>
          <w:rFonts w:asciiTheme="majorBidi" w:hAnsiTheme="majorBidi" w:cstheme="majorBidi"/>
          <w:color w:val="000000"/>
          <w:sz w:val="28"/>
          <w:szCs w:val="28"/>
        </w:rPr>
        <w:t>un SIG consiste en trois composantes principales à savoir : une composante "</w:t>
      </w:r>
      <w:r w:rsidRPr="00D30215">
        <w:rPr>
          <w:rFonts w:asciiTheme="majorBidi" w:hAnsiTheme="majorBidi" w:cstheme="majorBidi"/>
          <w:i/>
          <w:iCs/>
          <w:color w:val="000000"/>
          <w:sz w:val="28"/>
          <w:szCs w:val="28"/>
        </w:rPr>
        <w:t>Hardware</w:t>
      </w:r>
      <w:r w:rsidRPr="00D30215">
        <w:rPr>
          <w:rFonts w:asciiTheme="majorBidi" w:hAnsiTheme="majorBidi" w:cstheme="majorBidi"/>
          <w:color w:val="000000"/>
          <w:sz w:val="28"/>
          <w:szCs w:val="28"/>
        </w:rPr>
        <w:t>" (matériel), une composante "</w:t>
      </w:r>
      <w:r w:rsidRPr="00D30215">
        <w:rPr>
          <w:rFonts w:asciiTheme="majorBidi" w:hAnsiTheme="majorBidi" w:cstheme="majorBidi"/>
          <w:i/>
          <w:iCs/>
          <w:color w:val="000000"/>
          <w:sz w:val="28"/>
          <w:szCs w:val="28"/>
        </w:rPr>
        <w:t>Software</w:t>
      </w:r>
      <w:r w:rsidRPr="00D30215">
        <w:rPr>
          <w:rFonts w:asciiTheme="majorBidi" w:hAnsiTheme="majorBidi" w:cstheme="majorBidi"/>
          <w:color w:val="000000"/>
          <w:sz w:val="28"/>
          <w:szCs w:val="28"/>
        </w:rPr>
        <w:t xml:space="preserve">" (logiciel) qui se présente sous forme d'une collection de programmes ou modules spécifiques pour chaque type d'applications, et un </w:t>
      </w:r>
      <w:r w:rsidRPr="00D30215">
        <w:rPr>
          <w:rFonts w:asciiTheme="majorBidi" w:hAnsiTheme="majorBidi" w:cstheme="majorBidi"/>
          <w:i/>
          <w:iCs/>
          <w:color w:val="000000"/>
          <w:sz w:val="28"/>
          <w:szCs w:val="28"/>
        </w:rPr>
        <w:t xml:space="preserve">aspect organisationnel </w:t>
      </w:r>
      <w:r w:rsidRPr="00D30215">
        <w:rPr>
          <w:rFonts w:asciiTheme="majorBidi" w:hAnsiTheme="majorBidi" w:cstheme="majorBidi"/>
          <w:color w:val="000000"/>
          <w:sz w:val="28"/>
          <w:szCs w:val="28"/>
        </w:rPr>
        <w:t xml:space="preserve">convenable. </w:t>
      </w:r>
    </w:p>
    <w:p w:rsidR="00F774EA" w:rsidRPr="00D30215" w:rsidRDefault="00F774EA" w:rsidP="00BB7C3F">
      <w:pPr>
        <w:spacing w:line="360" w:lineRule="auto"/>
        <w:rPr>
          <w:rFonts w:asciiTheme="majorBidi" w:hAnsiTheme="majorBidi" w:cstheme="majorBidi"/>
          <w:i/>
          <w:iCs/>
          <w:color w:val="000000"/>
          <w:sz w:val="28"/>
          <w:szCs w:val="28"/>
        </w:rPr>
      </w:pPr>
      <w:r w:rsidRPr="00D30215">
        <w:rPr>
          <w:rFonts w:asciiTheme="majorBidi" w:hAnsiTheme="majorBidi" w:cstheme="majorBidi"/>
          <w:color w:val="000000"/>
          <w:sz w:val="28"/>
          <w:szCs w:val="28"/>
        </w:rPr>
        <w:lastRenderedPageBreak/>
        <w:t xml:space="preserve">- </w:t>
      </w:r>
      <w:r w:rsidRPr="00D30215">
        <w:rPr>
          <w:rFonts w:asciiTheme="majorBidi" w:hAnsiTheme="majorBidi" w:cstheme="majorBidi"/>
          <w:b/>
          <w:bCs/>
          <w:i/>
          <w:iCs/>
          <w:color w:val="000000"/>
          <w:sz w:val="28"/>
          <w:szCs w:val="28"/>
        </w:rPr>
        <w:t>Hardware</w:t>
      </w:r>
      <w:r w:rsidRPr="00D30215">
        <w:rPr>
          <w:rFonts w:asciiTheme="majorBidi" w:hAnsiTheme="majorBidi" w:cstheme="majorBidi"/>
          <w:color w:val="000000"/>
          <w:sz w:val="28"/>
          <w:szCs w:val="28"/>
        </w:rPr>
        <w:t>: la partie "</w:t>
      </w:r>
      <w:r w:rsidRPr="00D30215">
        <w:rPr>
          <w:rFonts w:asciiTheme="majorBidi" w:hAnsiTheme="majorBidi" w:cstheme="majorBidi"/>
          <w:i/>
          <w:iCs/>
          <w:color w:val="000000"/>
          <w:sz w:val="28"/>
          <w:szCs w:val="28"/>
        </w:rPr>
        <w:t>Hardware</w:t>
      </w:r>
      <w:r w:rsidRPr="00D30215">
        <w:rPr>
          <w:rFonts w:asciiTheme="majorBidi" w:hAnsiTheme="majorBidi" w:cstheme="majorBidi"/>
          <w:color w:val="000000"/>
          <w:sz w:val="28"/>
          <w:szCs w:val="28"/>
        </w:rPr>
        <w:t xml:space="preserve">" se compose d'un ordinateur ou unité centrale de traitement (Central Processing Unit ou CPU) qui est liée à une unité disque permettant la sauvegarde des </w:t>
      </w:r>
      <w:r w:rsidRPr="00D30215">
        <w:rPr>
          <w:rFonts w:asciiTheme="majorBidi" w:hAnsiTheme="majorBidi" w:cstheme="majorBidi"/>
          <w:i/>
          <w:iCs/>
          <w:color w:val="000000"/>
          <w:sz w:val="28"/>
          <w:szCs w:val="28"/>
        </w:rPr>
        <w:t>données et des programmes.</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D30215">
        <w:rPr>
          <w:rFonts w:asciiTheme="majorBidi" w:hAnsiTheme="majorBidi" w:cstheme="majorBidi"/>
          <w:b/>
          <w:bCs/>
          <w:i/>
          <w:iCs/>
          <w:color w:val="000000"/>
          <w:sz w:val="28"/>
          <w:szCs w:val="28"/>
        </w:rPr>
        <w:t>-</w:t>
      </w:r>
      <w:r w:rsidRPr="00F774EA">
        <w:rPr>
          <w:rFonts w:asciiTheme="majorBidi" w:hAnsiTheme="majorBidi" w:cstheme="majorBidi"/>
          <w:b/>
          <w:bCs/>
          <w:i/>
          <w:iCs/>
          <w:color w:val="000000"/>
          <w:sz w:val="28"/>
          <w:szCs w:val="28"/>
        </w:rPr>
        <w:t>Software</w:t>
      </w:r>
      <w:r w:rsidRPr="00F774EA">
        <w:rPr>
          <w:rFonts w:asciiTheme="majorBidi" w:hAnsiTheme="majorBidi" w:cstheme="majorBidi"/>
          <w:color w:val="000000"/>
          <w:sz w:val="28"/>
          <w:szCs w:val="28"/>
        </w:rPr>
        <w:t>: la partie "</w:t>
      </w:r>
      <w:r w:rsidRPr="00F774EA">
        <w:rPr>
          <w:rFonts w:asciiTheme="majorBidi" w:hAnsiTheme="majorBidi" w:cstheme="majorBidi"/>
          <w:i/>
          <w:iCs/>
          <w:color w:val="000000"/>
          <w:sz w:val="28"/>
          <w:szCs w:val="28"/>
        </w:rPr>
        <w:t>Software</w:t>
      </w:r>
      <w:r w:rsidRPr="00F774EA">
        <w:rPr>
          <w:rFonts w:asciiTheme="majorBidi" w:hAnsiTheme="majorBidi" w:cstheme="majorBidi"/>
          <w:color w:val="000000"/>
          <w:sz w:val="28"/>
          <w:szCs w:val="28"/>
        </w:rPr>
        <w:t xml:space="preserve">" d'un SIG comprend cinq modules de base qui assurent les opérations suivantes: </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F774EA">
        <w:rPr>
          <w:rFonts w:asciiTheme="majorBidi" w:hAnsiTheme="majorBidi" w:cstheme="majorBidi"/>
          <w:color w:val="000000"/>
          <w:sz w:val="28"/>
          <w:szCs w:val="28"/>
        </w:rPr>
        <w:t xml:space="preserve">- saisie et vérification des données; </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F774EA">
        <w:rPr>
          <w:rFonts w:asciiTheme="majorBidi" w:hAnsiTheme="majorBidi" w:cstheme="majorBidi"/>
          <w:color w:val="000000"/>
          <w:sz w:val="28"/>
          <w:szCs w:val="28"/>
        </w:rPr>
        <w:t xml:space="preserve">- gestion et sauvegarde de la base de données; </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F774EA">
        <w:rPr>
          <w:rFonts w:asciiTheme="majorBidi" w:hAnsiTheme="majorBidi" w:cstheme="majorBidi"/>
          <w:color w:val="000000"/>
          <w:sz w:val="28"/>
          <w:szCs w:val="28"/>
        </w:rPr>
        <w:t xml:space="preserve">- sortie ou représentation des données; </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F774EA">
        <w:rPr>
          <w:rFonts w:asciiTheme="majorBidi" w:hAnsiTheme="majorBidi" w:cstheme="majorBidi"/>
          <w:color w:val="000000"/>
          <w:sz w:val="28"/>
          <w:szCs w:val="28"/>
        </w:rPr>
        <w:t xml:space="preserve">- transformation des données; </w:t>
      </w:r>
    </w:p>
    <w:p w:rsidR="00F774EA" w:rsidRPr="00F774EA" w:rsidRDefault="00F774EA" w:rsidP="00BB7C3F">
      <w:pPr>
        <w:autoSpaceDE w:val="0"/>
        <w:autoSpaceDN w:val="0"/>
        <w:adjustRightInd w:val="0"/>
        <w:spacing w:after="0" w:line="360" w:lineRule="auto"/>
        <w:jc w:val="both"/>
        <w:rPr>
          <w:rFonts w:asciiTheme="majorBidi" w:hAnsiTheme="majorBidi" w:cstheme="majorBidi"/>
          <w:color w:val="000000"/>
          <w:sz w:val="28"/>
          <w:szCs w:val="28"/>
        </w:rPr>
      </w:pPr>
      <w:r w:rsidRPr="00F774EA">
        <w:rPr>
          <w:rFonts w:asciiTheme="majorBidi" w:hAnsiTheme="majorBidi" w:cstheme="majorBidi"/>
          <w:color w:val="000000"/>
          <w:sz w:val="28"/>
          <w:szCs w:val="28"/>
        </w:rPr>
        <w:t xml:space="preserve">- interaction avec l'utilisateur (interface). </w:t>
      </w:r>
    </w:p>
    <w:p w:rsidR="00C1376D" w:rsidRPr="00D30215" w:rsidRDefault="00C1376D" w:rsidP="006E1031">
      <w:pPr>
        <w:spacing w:line="360" w:lineRule="auto"/>
        <w:rPr>
          <w:rFonts w:asciiTheme="majorBidi" w:hAnsiTheme="majorBidi" w:cstheme="majorBidi"/>
          <w:color w:val="000000"/>
          <w:sz w:val="28"/>
          <w:szCs w:val="28"/>
        </w:rPr>
      </w:pPr>
      <w:r w:rsidRPr="00D30215">
        <w:rPr>
          <w:rFonts w:asciiTheme="majorBidi" w:hAnsiTheme="majorBidi" w:cstheme="majorBidi"/>
          <w:b/>
          <w:bCs/>
          <w:i/>
          <w:iCs/>
          <w:color w:val="000000"/>
          <w:sz w:val="28"/>
          <w:szCs w:val="28"/>
        </w:rPr>
        <w:t>-</w:t>
      </w:r>
      <w:r w:rsidR="00F774EA" w:rsidRPr="00D30215">
        <w:rPr>
          <w:rFonts w:asciiTheme="majorBidi" w:hAnsiTheme="majorBidi" w:cstheme="majorBidi"/>
          <w:b/>
          <w:bCs/>
          <w:i/>
          <w:iCs/>
          <w:color w:val="000000"/>
          <w:sz w:val="28"/>
          <w:szCs w:val="28"/>
        </w:rPr>
        <w:t>Aspect organisationnel</w:t>
      </w:r>
      <w:r w:rsidR="00F774EA" w:rsidRPr="00D30215">
        <w:rPr>
          <w:rFonts w:asciiTheme="majorBidi" w:hAnsiTheme="majorBidi" w:cstheme="majorBidi"/>
          <w:b/>
          <w:bCs/>
          <w:color w:val="000000"/>
          <w:sz w:val="28"/>
          <w:szCs w:val="28"/>
        </w:rPr>
        <w:t xml:space="preserve">: </w:t>
      </w:r>
      <w:r w:rsidRPr="00D30215">
        <w:rPr>
          <w:rFonts w:asciiTheme="majorBidi" w:hAnsiTheme="majorBidi" w:cstheme="majorBidi"/>
          <w:color w:val="000000"/>
          <w:sz w:val="28"/>
          <w:szCs w:val="28"/>
        </w:rPr>
        <w:t>Pour assurer l'efficacité d'un tel système, les différentes composantes, y compris les différents acteurs (opérateurs,</w:t>
      </w:r>
      <w:r w:rsidR="006E1031">
        <w:rPr>
          <w:rFonts w:asciiTheme="majorBidi" w:hAnsiTheme="majorBidi" w:cstheme="majorBidi"/>
          <w:color w:val="000000"/>
          <w:sz w:val="28"/>
          <w:szCs w:val="28"/>
        </w:rPr>
        <w:t>utilisateurs</w:t>
      </w:r>
    </w:p>
    <w:p w:rsidR="00BA38F8" w:rsidRDefault="00C1376D" w:rsidP="00BB7C3F">
      <w:pPr>
        <w:spacing w:line="360" w:lineRule="auto"/>
        <w:rPr>
          <w:rFonts w:asciiTheme="majorBidi" w:hAnsiTheme="majorBidi" w:cstheme="majorBidi"/>
          <w:b/>
          <w:bCs/>
          <w:i/>
          <w:iCs/>
          <w:color w:val="000000"/>
          <w:sz w:val="28"/>
          <w:szCs w:val="28"/>
        </w:rPr>
      </w:pPr>
      <w:r w:rsidRPr="00D30215">
        <w:rPr>
          <w:rFonts w:asciiTheme="majorBidi" w:hAnsiTheme="majorBidi" w:cstheme="majorBidi"/>
          <w:color w:val="000000"/>
          <w:sz w:val="28"/>
          <w:szCs w:val="28"/>
        </w:rPr>
        <w:t>-</w:t>
      </w:r>
      <w:r w:rsidRPr="00D30215">
        <w:rPr>
          <w:rFonts w:asciiTheme="majorBidi" w:hAnsiTheme="majorBidi" w:cstheme="majorBidi"/>
          <w:b/>
          <w:bCs/>
          <w:i/>
          <w:iCs/>
          <w:color w:val="000000"/>
          <w:sz w:val="28"/>
          <w:szCs w:val="28"/>
        </w:rPr>
        <w:t>Les</w:t>
      </w:r>
      <w:r w:rsidR="00BA38F8">
        <w:rPr>
          <w:rFonts w:asciiTheme="majorBidi" w:hAnsiTheme="majorBidi" w:cstheme="majorBidi"/>
          <w:b/>
          <w:bCs/>
          <w:i/>
          <w:iCs/>
          <w:color w:val="000000"/>
          <w:sz w:val="28"/>
          <w:szCs w:val="28"/>
        </w:rPr>
        <w:t xml:space="preserve"> </w:t>
      </w:r>
      <w:r w:rsidRPr="00D30215">
        <w:rPr>
          <w:rFonts w:asciiTheme="majorBidi" w:hAnsiTheme="majorBidi" w:cstheme="majorBidi"/>
          <w:b/>
          <w:bCs/>
          <w:i/>
          <w:iCs/>
          <w:color w:val="000000"/>
          <w:sz w:val="28"/>
          <w:szCs w:val="28"/>
        </w:rPr>
        <w:t>Données :(information, Analyser…….)</w:t>
      </w:r>
    </w:p>
    <w:p w:rsidR="00D30215" w:rsidRDefault="00D30215" w:rsidP="00D75948">
      <w:pPr>
        <w:spacing w:line="360" w:lineRule="auto"/>
        <w:rPr>
          <w:rFonts w:ascii="Times New Roman" w:hAnsi="Times New Roman" w:cs="Times New Roman"/>
          <w:b/>
          <w:bCs/>
          <w:sz w:val="32"/>
          <w:szCs w:val="32"/>
          <w:u w:val="single"/>
        </w:rPr>
      </w:pPr>
      <w:r w:rsidRPr="00D75948">
        <w:rPr>
          <w:rFonts w:ascii="Times New Roman" w:hAnsi="Times New Roman" w:cs="Times New Roman"/>
          <w:b/>
          <w:bCs/>
          <w:sz w:val="32"/>
          <w:szCs w:val="32"/>
          <w:u w:val="single"/>
        </w:rPr>
        <w:t xml:space="preserve">Intérêt et domaines d'application des SIG </w:t>
      </w:r>
    </w:p>
    <w:p w:rsidR="00D30215" w:rsidRDefault="00D30215" w:rsidP="00BB7C3F">
      <w:pPr>
        <w:autoSpaceDE w:val="0"/>
        <w:autoSpaceDN w:val="0"/>
        <w:adjustRightInd w:val="0"/>
        <w:spacing w:after="0" w:line="360" w:lineRule="auto"/>
        <w:jc w:val="both"/>
        <w:rPr>
          <w:rFonts w:ascii="Times New Roman" w:hAnsi="Times New Roman" w:cs="Times New Roman"/>
          <w:color w:val="000000"/>
          <w:sz w:val="28"/>
          <w:szCs w:val="28"/>
        </w:rPr>
      </w:pPr>
      <w:r w:rsidRPr="00D30215">
        <w:rPr>
          <w:rFonts w:ascii="Times New Roman" w:hAnsi="Times New Roman" w:cs="Times New Roman"/>
          <w:color w:val="000000"/>
          <w:sz w:val="28"/>
          <w:szCs w:val="28"/>
        </w:rPr>
        <w:t xml:space="preserve">Il ressort de ce qui précède qu'un SIG est beaucoup plus qu'un moyen de codage, de sauvegarde et d'extraction de données. Dans un sens plus large, les données dans un SIG représente un modèle du monde réel. Le traitement de ces données permet de fournir des produits pouvant servir de base pour la prise de décision dans divers projets concernant l'aménagement du territoire, l'analyse des processus environnementaux, l'étude de l'impact des modifications dues à l'activité humaine, etc. </w:t>
      </w:r>
    </w:p>
    <w:p w:rsidR="006E1031" w:rsidRDefault="006E1031" w:rsidP="00BB7C3F">
      <w:pPr>
        <w:autoSpaceDE w:val="0"/>
        <w:autoSpaceDN w:val="0"/>
        <w:adjustRightInd w:val="0"/>
        <w:spacing w:after="0" w:line="360" w:lineRule="auto"/>
        <w:jc w:val="both"/>
        <w:rPr>
          <w:rFonts w:ascii="Times New Roman" w:hAnsi="Times New Roman" w:cs="Times New Roman"/>
          <w:b/>
          <w:bCs/>
          <w:color w:val="000000"/>
          <w:sz w:val="28"/>
          <w:szCs w:val="28"/>
        </w:rPr>
      </w:pPr>
    </w:p>
    <w:p w:rsidR="006E1031" w:rsidRDefault="006E1031" w:rsidP="006E1031">
      <w:pPr>
        <w:autoSpaceDE w:val="0"/>
        <w:autoSpaceDN w:val="0"/>
        <w:adjustRightInd w:val="0"/>
        <w:spacing w:after="0" w:line="360" w:lineRule="auto"/>
        <w:jc w:val="center"/>
        <w:rPr>
          <w:rFonts w:ascii="Times New Roman" w:hAnsi="Times New Roman" w:cs="Times New Roman"/>
          <w:b/>
          <w:bCs/>
          <w:color w:val="000000"/>
          <w:sz w:val="28"/>
          <w:szCs w:val="28"/>
        </w:rPr>
      </w:pPr>
    </w:p>
    <w:p w:rsidR="006E1031" w:rsidRDefault="006E1031" w:rsidP="006E1031">
      <w:pPr>
        <w:autoSpaceDE w:val="0"/>
        <w:autoSpaceDN w:val="0"/>
        <w:adjustRightInd w:val="0"/>
        <w:spacing w:after="0" w:line="360" w:lineRule="auto"/>
        <w:jc w:val="center"/>
        <w:rPr>
          <w:rFonts w:ascii="Times New Roman" w:hAnsi="Times New Roman" w:cs="Times New Roman"/>
          <w:b/>
          <w:bCs/>
          <w:color w:val="000000"/>
          <w:sz w:val="28"/>
          <w:szCs w:val="28"/>
        </w:rPr>
      </w:pPr>
    </w:p>
    <w:p w:rsidR="006E1031" w:rsidRDefault="006E1031" w:rsidP="006E1031">
      <w:pPr>
        <w:autoSpaceDE w:val="0"/>
        <w:autoSpaceDN w:val="0"/>
        <w:adjustRightInd w:val="0"/>
        <w:spacing w:after="0" w:line="360" w:lineRule="auto"/>
        <w:jc w:val="center"/>
        <w:rPr>
          <w:rFonts w:ascii="Times New Roman" w:hAnsi="Times New Roman" w:cs="Times New Roman"/>
          <w:b/>
          <w:bCs/>
          <w:color w:val="000000"/>
          <w:sz w:val="28"/>
          <w:szCs w:val="28"/>
        </w:rPr>
      </w:pPr>
    </w:p>
    <w:p w:rsidR="006E1031" w:rsidRDefault="006E1031" w:rsidP="006E1031">
      <w:pPr>
        <w:autoSpaceDE w:val="0"/>
        <w:autoSpaceDN w:val="0"/>
        <w:adjustRightInd w:val="0"/>
        <w:spacing w:after="0" w:line="360" w:lineRule="auto"/>
        <w:jc w:val="center"/>
        <w:rPr>
          <w:rFonts w:ascii="Times New Roman" w:hAnsi="Times New Roman" w:cs="Times New Roman"/>
          <w:b/>
          <w:bCs/>
          <w:color w:val="000000"/>
          <w:sz w:val="28"/>
          <w:szCs w:val="28"/>
        </w:rPr>
      </w:pPr>
    </w:p>
    <w:p w:rsidR="006E1031" w:rsidRDefault="006E1031" w:rsidP="006E1031">
      <w:pPr>
        <w:autoSpaceDE w:val="0"/>
        <w:autoSpaceDN w:val="0"/>
        <w:adjustRightInd w:val="0"/>
        <w:spacing w:after="0" w:line="360" w:lineRule="auto"/>
        <w:jc w:val="center"/>
        <w:rPr>
          <w:rFonts w:ascii="Times New Roman" w:hAnsi="Times New Roman" w:cs="Times New Roman"/>
          <w:b/>
          <w:bCs/>
          <w:color w:val="000000"/>
          <w:sz w:val="28"/>
          <w:szCs w:val="28"/>
        </w:rPr>
      </w:pPr>
    </w:p>
    <w:p w:rsidR="00BA38F8" w:rsidRPr="00171469" w:rsidRDefault="00C72545" w:rsidP="006E1031">
      <w:pPr>
        <w:autoSpaceDE w:val="0"/>
        <w:autoSpaceDN w:val="0"/>
        <w:adjustRightInd w:val="0"/>
        <w:spacing w:after="0" w:line="360" w:lineRule="auto"/>
        <w:jc w:val="center"/>
        <w:rPr>
          <w:rFonts w:ascii="Times New Roman" w:hAnsi="Times New Roman" w:cs="Times New Roman"/>
          <w:b/>
          <w:bCs/>
          <w:color w:val="000000"/>
          <w:sz w:val="32"/>
          <w:szCs w:val="32"/>
        </w:rPr>
      </w:pPr>
      <w:r w:rsidRPr="00171469">
        <w:rPr>
          <w:rFonts w:ascii="Times New Roman" w:hAnsi="Times New Roman" w:cs="Times New Roman"/>
          <w:b/>
          <w:bCs/>
          <w:color w:val="000000"/>
          <w:sz w:val="32"/>
          <w:szCs w:val="32"/>
        </w:rPr>
        <w:lastRenderedPageBreak/>
        <w:t xml:space="preserve">Conception de Base </w:t>
      </w:r>
      <w:r w:rsidR="006E1031" w:rsidRPr="00171469">
        <w:rPr>
          <w:rFonts w:ascii="Times New Roman" w:hAnsi="Times New Roman" w:cs="Times New Roman"/>
          <w:b/>
          <w:bCs/>
          <w:color w:val="000000"/>
          <w:sz w:val="32"/>
          <w:szCs w:val="32"/>
        </w:rPr>
        <w:t>d’un SIG</w:t>
      </w:r>
    </w:p>
    <w:p w:rsidR="006E1031" w:rsidRPr="00C72545" w:rsidRDefault="00171469" w:rsidP="00171469">
      <w:pPr>
        <w:tabs>
          <w:tab w:val="left" w:pos="5070"/>
        </w:tabs>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p>
    <w:p w:rsidR="00291C58" w:rsidRPr="00171469" w:rsidRDefault="00A652A2" w:rsidP="00BB7C3F">
      <w:pPr>
        <w:autoSpaceDE w:val="0"/>
        <w:autoSpaceDN w:val="0"/>
        <w:adjustRightInd w:val="0"/>
        <w:spacing w:after="0" w:line="360" w:lineRule="auto"/>
        <w:jc w:val="center"/>
        <w:rPr>
          <w:rFonts w:ascii="TimesNewRomanPS-BoldMT" w:hAnsi="TimesNewRomanPS-BoldMT" w:cs="TimesNewRomanPS-BoldMT"/>
          <w:b/>
          <w:bCs/>
          <w:sz w:val="24"/>
          <w:szCs w:val="24"/>
        </w:rPr>
      </w:pPr>
      <w:r w:rsidRPr="00171469">
        <w:rPr>
          <w:rFonts w:ascii="TimesNewRomanPS-BoldMT" w:hAnsi="TimesNewRomanPS-BoldMT" w:cs="TimesNewRomanPS-BoldMT"/>
          <w:b/>
          <w:bCs/>
          <w:sz w:val="24"/>
          <w:szCs w:val="24"/>
        </w:rPr>
        <w:t>Découverte du logiciel et manipulation d’une base de données géographique</w:t>
      </w:r>
    </w:p>
    <w:p w:rsidR="001F7A6D" w:rsidRDefault="001F7A6D" w:rsidP="00BB7C3F">
      <w:pPr>
        <w:autoSpaceDE w:val="0"/>
        <w:autoSpaceDN w:val="0"/>
        <w:adjustRightInd w:val="0"/>
        <w:spacing w:after="0" w:line="360" w:lineRule="auto"/>
        <w:jc w:val="center"/>
        <w:rPr>
          <w:rFonts w:ascii="TimesNewRomanPS-BoldMT" w:hAnsi="TimesNewRomanPS-BoldMT" w:cs="TimesNewRomanPS-BoldMT"/>
          <w:b/>
          <w:bCs/>
          <w:sz w:val="28"/>
          <w:szCs w:val="28"/>
        </w:rPr>
      </w:pPr>
    </w:p>
    <w:p w:rsidR="004E2744" w:rsidRDefault="001F7A6D" w:rsidP="00BB7C3F">
      <w:pPr>
        <w:spacing w:line="360" w:lineRule="auto"/>
        <w:rPr>
          <w:rFonts w:ascii="Times New Roman" w:hAnsi="Times New Roman" w:cs="Times New Roman"/>
          <w:b/>
          <w:bCs/>
          <w:sz w:val="32"/>
          <w:szCs w:val="32"/>
          <w:u w:val="single"/>
        </w:rPr>
      </w:pPr>
      <w:r w:rsidRPr="00BA38F8">
        <w:rPr>
          <w:rFonts w:ascii="Times New Roman" w:hAnsi="Times New Roman" w:cs="Times New Roman"/>
          <w:b/>
          <w:bCs/>
          <w:sz w:val="32"/>
          <w:szCs w:val="32"/>
          <w:u w:val="single"/>
        </w:rPr>
        <w:t>La barre d’outils</w:t>
      </w:r>
    </w:p>
    <w:p w:rsidR="00A652A2" w:rsidRPr="001E7921" w:rsidRDefault="00583BEA" w:rsidP="00BB7C3F">
      <w:pPr>
        <w:tabs>
          <w:tab w:val="left" w:pos="2380"/>
        </w:tabs>
        <w:spacing w:line="360" w:lineRule="auto"/>
        <w:rPr>
          <w:b/>
          <w:bCs/>
        </w:rPr>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-569595</wp:posOffset>
                </wp:positionH>
                <wp:positionV relativeFrom="paragraph">
                  <wp:posOffset>109855</wp:posOffset>
                </wp:positionV>
                <wp:extent cx="2057400" cy="215900"/>
                <wp:effectExtent l="38100" t="0" r="19050" b="107950"/>
                <wp:wrapNone/>
                <wp:docPr id="18" name="Connecteur droit avec flèche 18"/>
                <wp:cNvGraphicFramePr/>
                <a:graphic xmlns:a="http://schemas.openxmlformats.org/drawingml/2006/main">
                  <a:graphicData uri="http://schemas.microsoft.com/office/word/2010/wordprocessingShape">
                    <wps:wsp>
                      <wps:cNvCnPr/>
                      <wps:spPr>
                        <a:xfrm flipH="1">
                          <a:off x="0" y="0"/>
                          <a:ext cx="2057400" cy="215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14E5D5F8" id="_x0000_t32" coordsize="21600,21600" o:spt="32" o:oned="t" path="m,l21600,21600e" filled="f">
                <v:path arrowok="t" fillok="f" o:connecttype="none"/>
                <o:lock v:ext="edit" shapetype="t"/>
              </v:shapetype>
              <v:shape id="Connecteur droit avec flèche 18" o:spid="_x0000_s1026" type="#_x0000_t32" style="position:absolute;margin-left:-44.85pt;margin-top:8.65pt;width:162pt;height:17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m25gEAAAcEAAAOAAAAZHJzL2Uyb0RvYy54bWysU0uOEzEQ3SNxB6v3pDsRwydKZxYZPgsE&#10;ETAH8LjLaQvbZZU96eRG3IOLUXZ3GgSDhBAby596r+q9Km+uT86KI1A06NtquWgqAV5hZ/yhrW4/&#10;v37yohIxSd9Jix7a6gyxut4+frQZwhpW2KPtgAST+LgeQlv1KYV1XUfVg5NxgQE8P2okJxMf6VB3&#10;JAdmd7ZeNc2zekDqAqGCGPn2ZnystoVfa1Dpg9YRkrBtxbWlslJZ7/JabzdyfSAZeqOmMuQ/VOGk&#10;8Zx0prqRSYp7Mr9ROaMII+q0UOhq1NooKBpYzbL5Rc2nXgYoWticGGab4v+jVe+PexKm495xp7x0&#10;3KMdes/GwT2JjtAkIY+ghLbfvnJXBMexaUOIa8bu/J6mUwx7yg6cNDkONuEtcxZPWKU4FcvPs+Vw&#10;SkLx5aq5ev604c4oflstr17yngnrkSfzBYrpDaATedNWMZE0hz5NRSKNOeTxXUwj8ALIYOvzmqSx&#10;r3wn0jmwPEmEw5Qkv9dZy1h92aWzhRH7ETRbw1WOOcpQws6SOEoep+7LcmbhyAzRxtoZ1BTxfwRN&#10;sRkGZVD/FjhHl4zo0wx0xiM9lDWdLqXqMf6ietSaZd9hdy69LHbwtJUmTD8jj/PP5wL/8X+33wEA&#10;AP//AwBQSwMEFAAGAAgAAAAhAM2SspDgAAAACQEAAA8AAABkcnMvZG93bnJldi54bWxMj01PwkAQ&#10;hu8m/ofNmHiDLVQBa7fEkHjQpAaQA8dpd2gb96PpLlD/veNJbzN5n7zzTL4erREXGkLnnYLZNAFB&#10;rva6c42Cw+frZAUiRHQajXek4JsCrIvbmxwz7a9uR5d9bASXuJChgjbGPpMy1C1ZDFPfk+Ps5AeL&#10;kdehkXrAK5dbI+dJspAWO8cXWuxp01L9tT9bBeXiY1PtTs0Rw/bNb991OZq0VOr+bnx5BhFpjH8w&#10;/OqzOhTsVPmz00EYBZPV05JRDpYpCAbm6QMPlYLHWQqyyOX/D4ofAAAA//8DAFBLAQItABQABgAI&#10;AAAAIQC2gziS/gAAAOEBAAATAAAAAAAAAAAAAAAAAAAAAABbQ29udGVudF9UeXBlc10ueG1sUEsB&#10;Ai0AFAAGAAgAAAAhADj9If/WAAAAlAEAAAsAAAAAAAAAAAAAAAAALwEAAF9yZWxzLy5yZWxzUEsB&#10;Ai0AFAAGAAgAAAAhAGzSebbmAQAABwQAAA4AAAAAAAAAAAAAAAAALgIAAGRycy9lMm9Eb2MueG1s&#10;UEsBAi0AFAAGAAgAAAAhAM2SspDgAAAACQEAAA8AAAAAAAAAAAAAAAAAQAQAAGRycy9kb3ducmV2&#10;LnhtbFBLBQYAAAAABAAEAPMAAABNBQAAAAA=&#10;" strokecolor="black [3040]">
                <v:stroke endarrow="open"/>
              </v:shape>
            </w:pict>
          </mc:Fallback>
        </mc:AlternateContent>
      </w:r>
      <w:r w:rsidR="00A652A2">
        <w:rPr>
          <w:noProof/>
          <w:lang w:eastAsia="fr-FR"/>
        </w:rPr>
        <w:drawing>
          <wp:anchor distT="0" distB="0" distL="114300" distR="114300" simplePos="0" relativeHeight="251658240" behindDoc="0" locked="0" layoutInCell="1" allowOverlap="1" wp14:anchorId="7728D3C5" wp14:editId="74511E01">
            <wp:simplePos x="0" y="0"/>
            <wp:positionH relativeFrom="column">
              <wp:align>left</wp:align>
            </wp:positionH>
            <wp:positionV relativeFrom="paragraph">
              <wp:align>top</wp:align>
            </wp:positionV>
            <wp:extent cx="635000" cy="30353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00" cy="3035300"/>
                    </a:xfrm>
                    <a:prstGeom prst="rect">
                      <a:avLst/>
                    </a:prstGeom>
                    <a:noFill/>
                    <a:ln>
                      <a:noFill/>
                    </a:ln>
                  </pic:spPr>
                </pic:pic>
              </a:graphicData>
            </a:graphic>
          </wp:anchor>
        </w:drawing>
      </w:r>
      <w:r w:rsidR="00A652A2">
        <w:tab/>
      </w:r>
      <w:r w:rsidR="00A652A2" w:rsidRPr="001E7921">
        <w:rPr>
          <w:rFonts w:ascii="TimesNewRomanPSMT" w:hAnsi="TimesNewRomanPSMT" w:cs="TimesNewRomanPSMT"/>
          <w:b/>
          <w:bCs/>
          <w:sz w:val="24"/>
          <w:szCs w:val="24"/>
        </w:rPr>
        <w:t>Sélection objet par objet</w:t>
      </w:r>
    </w:p>
    <w:p w:rsidR="00A652A2" w:rsidRPr="001E7921" w:rsidRDefault="00583BEA" w:rsidP="00BB7C3F">
      <w:pPr>
        <w:tabs>
          <w:tab w:val="left" w:pos="2380"/>
        </w:tabs>
        <w:spacing w:line="360" w:lineRule="auto"/>
        <w:rPr>
          <w:b/>
          <w:bCs/>
        </w:rPr>
      </w:pPr>
      <w:r>
        <w:rPr>
          <w:b/>
          <w:bCs/>
          <w:noProof/>
          <w:lang w:eastAsia="fr-FR"/>
        </w:rPr>
        <mc:AlternateContent>
          <mc:Choice Requires="wps">
            <w:drawing>
              <wp:anchor distT="0" distB="0" distL="114300" distR="114300" simplePos="0" relativeHeight="251670528" behindDoc="0" locked="0" layoutInCell="1" allowOverlap="1">
                <wp:simplePos x="0" y="0"/>
                <wp:positionH relativeFrom="column">
                  <wp:posOffset>-493395</wp:posOffset>
                </wp:positionH>
                <wp:positionV relativeFrom="paragraph">
                  <wp:posOffset>126365</wp:posOffset>
                </wp:positionV>
                <wp:extent cx="1981200" cy="266700"/>
                <wp:effectExtent l="38100" t="0" r="19050" b="95250"/>
                <wp:wrapNone/>
                <wp:docPr id="19" name="Connecteur droit avec flèche 19"/>
                <wp:cNvGraphicFramePr/>
                <a:graphic xmlns:a="http://schemas.openxmlformats.org/drawingml/2006/main">
                  <a:graphicData uri="http://schemas.microsoft.com/office/word/2010/wordprocessingShape">
                    <wps:wsp>
                      <wps:cNvCnPr/>
                      <wps:spPr>
                        <a:xfrm flipH="1">
                          <a:off x="0" y="0"/>
                          <a:ext cx="198120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CA424E9" id="Connecteur droit avec flèche 19" o:spid="_x0000_s1026" type="#_x0000_t32" style="position:absolute;margin-left:-38.85pt;margin-top:9.95pt;width:156pt;height:21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Sc4wEAAAcEAAAOAAAAZHJzL2Uyb0RvYy54bWysU0uOEzEQ3SNxB8t70p0swkyUziwyfBYI&#10;Ij4H8LjLaQv/VPZ0d27EPbgYZXenQYAQQmwsf+q9qveqvL8brWE9YNTeNXy9qjkDJ32r3bnhnz6+&#10;fHbDWUzCtcJ4Bw2/QOR3h6dP9kPYwcZ33rSAjEhc3A2h4V1KYVdVUXZgRVz5AI4elUcrEh3xXLUo&#10;BmK3ptrU9bYaPLYBvYQY6fZ+euSHwq8UyPROqQiJmYZTbamsWNaHvFaHvdidUYROy7kM8Q9VWKEd&#10;JV2o7kUS7BH1L1RWS/TRq7SS3lZeKS2haCA16/onNR86EaBoIXNiWGyK/49Wvu1PyHRLvbvlzAlL&#10;PTp658g4eETWoteJiR4kU+brF+oKozgybQhxR9ijO+F8iuGE2YFRoaVgHV4TZ/GEVLKxWH5ZLIcx&#10;MUmX69ubNfWRM0lvm+32Oe2JsJp4Ml/AmF6BtyxvGh4TCn3u0lykxymH6N/ENAGvgAw2Lq9JaPPC&#10;tSxdAskTiH6Yk+T3KmuZqi+7dDEwYd+DImtylUVHGUo4GmS9oHFqP68XForMEKWNWUD1n0FzbIZB&#10;GdS/BS7RJaN3aQFa7Tz+Lmsar6WqKf6qetKaZT/49lJ6WeygaStNmH9GHucfzwX+/f8evgEAAP//&#10;AwBQSwMEFAAGAAgAAAAhAI5+PvDgAAAACQEAAA8AAABkcnMvZG93bnJldi54bWxMj0FPg0AQhe8m&#10;/ofNmHhrlxYDgiyNaeJBE0xbPXhc2CkQ2VnCblv8946nepy8L+99U2xmO4gzTr53pGC1jEAgNc70&#10;1Cr4/HhZPILwQZPRgyNU8IMeNuXtTaFz4y60x/MhtIJLyOdaQRfCmEvpmw6t9ks3InF2dJPVgc+p&#10;lWbSFy63g1xHUSKt7okXOj3itsPm+3CyCqrkfVvvj+2X9rtXt3sz1TzElVL3d/PzE4iAc7jC8KfP&#10;6lCyU+1OZLwYFCzSNGWUgywDwcA6fohB1AqSVQayLOT/D8pfAAAA//8DAFBLAQItABQABgAIAAAA&#10;IQC2gziS/gAAAOEBAAATAAAAAAAAAAAAAAAAAAAAAABbQ29udGVudF9UeXBlc10ueG1sUEsBAi0A&#10;FAAGAAgAAAAhADj9If/WAAAAlAEAAAsAAAAAAAAAAAAAAAAALwEAAF9yZWxzLy5yZWxzUEsBAi0A&#10;FAAGAAgAAAAhAKqkpJzjAQAABwQAAA4AAAAAAAAAAAAAAAAALgIAAGRycy9lMm9Eb2MueG1sUEsB&#10;Ai0AFAAGAAgAAAAhAI5+PvDgAAAACQEAAA8AAAAAAAAAAAAAAAAAPQQAAGRycy9kb3ducmV2Lnht&#10;bFBLBQYAAAAABAAEAPMAAABKBQAAAAA=&#10;" strokecolor="black [3040]">
                <v:stroke endarrow="open"/>
              </v:shape>
            </w:pict>
          </mc:Fallback>
        </mc:AlternateContent>
      </w:r>
      <w:r w:rsidR="00A652A2" w:rsidRPr="001E7921">
        <w:rPr>
          <w:b/>
          <w:bCs/>
        </w:rPr>
        <w:tab/>
      </w:r>
      <w:r w:rsidR="00A652A2" w:rsidRPr="001E7921">
        <w:rPr>
          <w:rFonts w:ascii="TimesNewRomanPSMT" w:hAnsi="TimesNewRomanPSMT" w:cs="TimesNewRomanPSMT"/>
          <w:b/>
          <w:bCs/>
          <w:sz w:val="24"/>
          <w:szCs w:val="24"/>
        </w:rPr>
        <w:t>Sélection multiple des objets</w:t>
      </w:r>
    </w:p>
    <w:p w:rsidR="00A652A2" w:rsidRPr="001E7921" w:rsidRDefault="00A652A2" w:rsidP="00BB7C3F">
      <w:pPr>
        <w:tabs>
          <w:tab w:val="left" w:pos="2380"/>
        </w:tabs>
        <w:spacing w:line="360" w:lineRule="auto"/>
        <w:rPr>
          <w:b/>
          <w:bCs/>
        </w:rPr>
      </w:pPr>
    </w:p>
    <w:p w:rsidR="00A652A2" w:rsidRPr="001E7921" w:rsidRDefault="00583BEA" w:rsidP="00BB7C3F">
      <w:pPr>
        <w:tabs>
          <w:tab w:val="left" w:pos="2380"/>
        </w:tabs>
        <w:spacing w:line="360" w:lineRule="auto"/>
        <w:rPr>
          <w:b/>
          <w:bCs/>
        </w:rPr>
      </w:pPr>
      <w:r>
        <w:rPr>
          <w:b/>
          <w:bCs/>
          <w:noProof/>
          <w:lang w:eastAsia="fr-FR"/>
        </w:rPr>
        <mc:AlternateContent>
          <mc:Choice Requires="wps">
            <w:drawing>
              <wp:anchor distT="0" distB="0" distL="114300" distR="114300" simplePos="0" relativeHeight="251672576" behindDoc="0" locked="0" layoutInCell="1" allowOverlap="1">
                <wp:simplePos x="0" y="0"/>
                <wp:positionH relativeFrom="column">
                  <wp:posOffset>-264795</wp:posOffset>
                </wp:positionH>
                <wp:positionV relativeFrom="paragraph">
                  <wp:posOffset>306070</wp:posOffset>
                </wp:positionV>
                <wp:extent cx="1752600" cy="165100"/>
                <wp:effectExtent l="19050" t="76200" r="19050" b="25400"/>
                <wp:wrapNone/>
                <wp:docPr id="21" name="Connecteur droit avec flèche 21"/>
                <wp:cNvGraphicFramePr/>
                <a:graphic xmlns:a="http://schemas.openxmlformats.org/drawingml/2006/main">
                  <a:graphicData uri="http://schemas.microsoft.com/office/word/2010/wordprocessingShape">
                    <wps:wsp>
                      <wps:cNvCnPr/>
                      <wps:spPr>
                        <a:xfrm flipH="1" flipV="1">
                          <a:off x="0" y="0"/>
                          <a:ext cx="1752600" cy="165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5DD282D" id="Connecteur droit avec flèche 21" o:spid="_x0000_s1026" type="#_x0000_t32" style="position:absolute;margin-left:-20.85pt;margin-top:24.1pt;width:138pt;height:13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Wp6wEAABEEAAAOAAAAZHJzL2Uyb0RvYy54bWysU8uuEzEM3SPxD1H2dGYq3YKqTu+il8cC&#10;QcVrn5tJOhFJHDm5M+0f8R/8GE5mOiBACCE2kRP72D7Hzu727CwbFEYDvuXNquZMeQmd8aeWf/zw&#10;4skzzmISvhMWvGr5RUV+u3/8aDeGrVpDD7ZTyCiJj9sxtLxPKWyrKspeORFXEJQnpwZ0ItEVT1WH&#10;YqTszlbrut5UI2AXEKSKkV7vJiffl/xaK5neah1VYrbl1FsqJ5bzPp/Vfie2JxShN3JuQ/xDF04Y&#10;T0WXVHciCfaA5pdUzkiECDqtJLgKtDZSFQ7Epql/YvO+F0EVLiRODItM8f+llW+GIzLTtXzdcOaF&#10;oxkdwHsSTj0g6xBMYmJQkmn79QtNhVEciTaGuCXswR9xvsVwxKzAWaOjYBNe0T7wYn3KVvYRX3Yu&#10;4l8W8dU5MUmPzdOb9aamGUnyNZubhmxKXU0ZMzpgTC8VOJaNlseEwpz6NLcLONUQw+uYJuAVkMHW&#10;5zMJY5/7jqVLIKICEca5SPZXmdXEo1jpYtWEfac0iZS7LDzKeqqDRTYIWqzuc9GEWrWeIjNEG2sX&#10;UP1n0BybYaqs7N8Cl+hSEXxagM54wN9VTedrq3qKv7KeuGba99BdylSLHLR3ZQjzH8mL/eO9wL//&#10;5P03AAAA//8DAFBLAwQUAAYACAAAACEA47V91OAAAAAJAQAADwAAAGRycy9kb3ducmV2LnhtbEyP&#10;QUvDQBCF74L/YRnBW7tpstgSMymiFIVawVrodZsdk9jsbMhu2/jvXU96HN7He98Uy9F24kyDbx0j&#10;zKYJCOLKmZZrhN3HarIA4YNmozvHhPBNHpbl9VWhc+Mu/E7nbahFLGGfa4QmhD6X0lcNWe2nrieO&#10;2acbrA7xHGppBn2J5baTaZLcSatbjguN7umxoeq4PVmEDWVf+5VZH+XTS/bWvj6r1KwV4u3N+HAP&#10;ItAY/mD41Y/qUEangzux8aJDmKjZPKIIapGCiECaqQzEAWGuUpBlIf9/UP4AAAD//wMAUEsBAi0A&#10;FAAGAAgAAAAhALaDOJL+AAAA4QEAABMAAAAAAAAAAAAAAAAAAAAAAFtDb250ZW50X1R5cGVzXS54&#10;bWxQSwECLQAUAAYACAAAACEAOP0h/9YAAACUAQAACwAAAAAAAAAAAAAAAAAvAQAAX3JlbHMvLnJl&#10;bHNQSwECLQAUAAYACAAAACEAQOFFqesBAAARBAAADgAAAAAAAAAAAAAAAAAuAgAAZHJzL2Uyb0Rv&#10;Yy54bWxQSwECLQAUAAYACAAAACEA47V91OAAAAAJAQAADwAAAAAAAAAAAAAAAABFBAAAZHJzL2Rv&#10;d25yZXYueG1sUEsFBgAAAAAEAAQA8wAAAFIFAAAAAA==&#10;" strokecolor="black [3040]">
                <v:stroke endarrow="open"/>
              </v:shape>
            </w:pict>
          </mc:Fallback>
        </mc:AlternateContent>
      </w:r>
      <w:r>
        <w:rPr>
          <w:b/>
          <w:bCs/>
          <w:noProof/>
          <w:lang w:eastAsia="fr-FR"/>
        </w:rPr>
        <mc:AlternateContent>
          <mc:Choice Requires="wps">
            <w:drawing>
              <wp:anchor distT="0" distB="0" distL="114300" distR="114300" simplePos="0" relativeHeight="251671552" behindDoc="0" locked="0" layoutInCell="1" allowOverlap="1">
                <wp:simplePos x="0" y="0"/>
                <wp:positionH relativeFrom="column">
                  <wp:posOffset>-264795</wp:posOffset>
                </wp:positionH>
                <wp:positionV relativeFrom="paragraph">
                  <wp:posOffset>64770</wp:posOffset>
                </wp:positionV>
                <wp:extent cx="1752600" cy="38100"/>
                <wp:effectExtent l="38100" t="76200" r="0" b="76200"/>
                <wp:wrapNone/>
                <wp:docPr id="20" name="Connecteur droit avec flèche 20"/>
                <wp:cNvGraphicFramePr/>
                <a:graphic xmlns:a="http://schemas.openxmlformats.org/drawingml/2006/main">
                  <a:graphicData uri="http://schemas.microsoft.com/office/word/2010/wordprocessingShape">
                    <wps:wsp>
                      <wps:cNvCnPr/>
                      <wps:spPr>
                        <a:xfrm flipH="1" flipV="1">
                          <a:off x="0" y="0"/>
                          <a:ext cx="175260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B718D10" id="Connecteur droit avec flèche 20" o:spid="_x0000_s1026" type="#_x0000_t32" style="position:absolute;margin-left:-20.85pt;margin-top:5.1pt;width:138pt;height:3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2x6AEAABAEAAAOAAAAZHJzL2Uyb0RvYy54bWysU02P0zAQvSPxHyzfadIillXVdA9dPg4I&#10;Kha4ex27sbA91tibpP+I/8EfY+ykAQFCCHGxxpl5b+Y9T3Y3o7OsVxgN+IavVzVnyktojT81/OOH&#10;l0+uOYtJ+FZY8KrhZxX5zf7xo90QtmoDHdhWISMSH7dDaHiXUthWVZSdciKuIChPSQ3oRKIrnqoW&#10;xUDszlabur6qBsA2IEgVI329nZJ8X/i1VjK90zqqxGzDabZUTiznfT6r/U5sTyhCZ+Q8hviHKZww&#10;npouVLciCfaA5hcqZyRCBJ1WElwFWhupigZSs65/UnPXiaCKFjInhsWm+P9o5dv+iMy0Dd+QPV44&#10;eqMDeE/GqQdkLYJJTPRKMm2/fqFXYVRHpg0hbgl78EecbzEcMTswanRUbMJr2gdeok85yjnSy8Zi&#10;/nkxX42JSfq4fv5sc1XTEJJyT6/XFBJzNRFmcMCYXilwLAcNjwmFOXVpnhZwaiH6NzFNwAsgg63P&#10;ZxLGvvAtS+dAOgUiDHOTnK+yqElGidLZqgn7XmnyKA9ZZJTtVAeLrBe0V+3n9cJClRmijbULqP4z&#10;aK7NMFU29m+BS3XpCD4tQGc84O+6pvEyqp7qL6onrVn2PbTn8qjFDlq78gjzL5L3+sd7gX//kfff&#10;AAAA//8DAFBLAwQUAAYACAAAACEAfmsQ4t8AAAAJAQAADwAAAGRycy9kb3ducmV2LnhtbEyPwUrD&#10;QBCG70LfYZmCt3bTTaiSZlNEKQpVwSp43WanSWx2NmS3bXx7x5MeZ/6Pf74p1qPrxBmH0HrSsJgn&#10;IJAqb1uqNXy8b2a3IEI0ZE3nCTV8Y4B1ObkqTG79hd7wvIu14BIKudHQxNjnUoaqQWfC3PdInB38&#10;4EzkcailHcyFy10nVZIspTMt8YXG9HjfYHXcnZyGF0y/Pjd2e5QPT+lr+/yYKbvNtL6ejncrEBHH&#10;+AfDrz6rQ8lOe38iG0SnYZYtbhjlIFEgGFBploLY82KpQJaF/P9B+QMAAP//AwBQSwECLQAUAAYA&#10;CAAAACEAtoM4kv4AAADhAQAAEwAAAAAAAAAAAAAAAAAAAAAAW0NvbnRlbnRfVHlwZXNdLnhtbFBL&#10;AQItABQABgAIAAAAIQA4/SH/1gAAAJQBAAALAAAAAAAAAAAAAAAAAC8BAABfcmVscy8ucmVsc1BL&#10;AQItABQABgAIAAAAIQBXiP2x6AEAABAEAAAOAAAAAAAAAAAAAAAAAC4CAABkcnMvZTJvRG9jLnht&#10;bFBLAQItABQABgAIAAAAIQB+axDi3wAAAAkBAAAPAAAAAAAAAAAAAAAAAEIEAABkcnMvZG93bnJl&#10;di54bWxQSwUGAAAAAAQABADzAAAATgUAAAAA&#10;" strokecolor="black [3040]">
                <v:stroke endarrow="open"/>
              </v:shape>
            </w:pict>
          </mc:Fallback>
        </mc:AlternateContent>
      </w:r>
      <w:r w:rsidR="00A652A2" w:rsidRPr="001E7921">
        <w:rPr>
          <w:b/>
          <w:bCs/>
        </w:rPr>
        <w:tab/>
      </w:r>
      <w:r w:rsidR="00A652A2" w:rsidRPr="001E7921">
        <w:rPr>
          <w:rFonts w:ascii="TimesNewRomanPSMT" w:hAnsi="TimesNewRomanPSMT" w:cs="TimesNewRomanPSMT"/>
          <w:b/>
          <w:bCs/>
          <w:sz w:val="24"/>
          <w:szCs w:val="24"/>
        </w:rPr>
        <w:t>Les loupes …</w:t>
      </w:r>
    </w:p>
    <w:p w:rsidR="00A652A2" w:rsidRPr="001E7921" w:rsidRDefault="00A53EC2" w:rsidP="00BB7C3F">
      <w:pPr>
        <w:tabs>
          <w:tab w:val="left" w:pos="2380"/>
        </w:tabs>
        <w:spacing w:line="360" w:lineRule="auto"/>
        <w:rPr>
          <w:b/>
          <w:bCs/>
        </w:rPr>
      </w:pPr>
      <w:r>
        <w:rPr>
          <w:b/>
          <w:bCs/>
          <w:noProof/>
          <w:lang w:eastAsia="fr-FR"/>
        </w:rPr>
        <mc:AlternateContent>
          <mc:Choice Requires="wps">
            <w:drawing>
              <wp:anchor distT="0" distB="0" distL="114300" distR="114300" simplePos="0" relativeHeight="251677696" behindDoc="0" locked="0" layoutInCell="1" allowOverlap="1">
                <wp:simplePos x="0" y="0"/>
                <wp:positionH relativeFrom="column">
                  <wp:posOffset>-569595</wp:posOffset>
                </wp:positionH>
                <wp:positionV relativeFrom="paragraph">
                  <wp:posOffset>322580</wp:posOffset>
                </wp:positionV>
                <wp:extent cx="3073400" cy="1663700"/>
                <wp:effectExtent l="38100" t="38100" r="31750" b="31750"/>
                <wp:wrapNone/>
                <wp:docPr id="26" name="Connecteur droit avec flèche 26"/>
                <wp:cNvGraphicFramePr/>
                <a:graphic xmlns:a="http://schemas.openxmlformats.org/drawingml/2006/main">
                  <a:graphicData uri="http://schemas.microsoft.com/office/word/2010/wordprocessingShape">
                    <wps:wsp>
                      <wps:cNvCnPr/>
                      <wps:spPr>
                        <a:xfrm flipH="1" flipV="1">
                          <a:off x="0" y="0"/>
                          <a:ext cx="3073400" cy="1663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EBFD473" id="Connecteur droit avec flèche 26" o:spid="_x0000_s1026" type="#_x0000_t32" style="position:absolute;margin-left:-44.85pt;margin-top:25.4pt;width:242pt;height:131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kdL6wEAABIEAAAOAAAAZHJzL2Uyb0RvYy54bWysU8uu0zAQ3SPxD5b3NGmLelHV9C56eSwQ&#10;VLz2vs64sfBLY9+k/SP+gx9j7KQB8ZAQYmPZmTln5pyZ7G7P1rAeMGrvGr5c1JyBk77V7tTwjx9e&#10;PHnGWUzCtcJ4Bw2/QOS3+8ePdkPYwsp33rSAjEhc3A6h4V1KYVtVUXZgRVz4AI6CyqMViZ54qloU&#10;A7FbU63qelMNHtuAXkKM9PVuDPJ94VcKZHqrVITETMOpt1ROLOd9Pqv9TmxPKEKn5dSG+IcurNCO&#10;is5UdyIJ9oD6FyqrJfroVVpIbyuvlJZQNJCaZf2TmvedCFC0kDkxzDbF/0cr3/RHZLpt+GrDmROW&#10;ZnTwzpFx8ICsRa8TEz1IpszXLzQVRnlk2hDilrAHd8TpFcMRswNnhZaSdXhF+8DL7VO+5RjpZedi&#10;/mU2H86JSfq4rm/WT2uakaTYcrNZ39CDuKuRMsMDxvQSvGX50vCYUOhTl6Z+PY5FRP86phF4BWSw&#10;cflMQpvnrmXpEkipQPTDVCTHqyxrFFJu6WJgxL4DRS5Rm2ONsp9wMMh6QZvVfl7OLJSZIUobM4Pq&#10;ov6PoCk3w6Ds7N8C5+xS0bs0A612Hn9XNZ2vraox/6p61Jpl3/v2UsZa7KDFK0OYfpK82T++C/z7&#10;r7z/BgAA//8DAFBLAwQUAAYACAAAACEAzt01g+EAAAAKAQAADwAAAGRycy9kb3ducmV2LnhtbEyP&#10;wUrDQBCG74LvsIzgrd00iTaN2RRRikJVaBW8brNjEpudDdltG9++40lvM8zHP99fLEfbiSMOvnWk&#10;YDaNQCBVzrRUK/h4X00yED5oMrpzhAp+0MOyvLwodG7ciTZ43IZacAj5XCtoQuhzKX3VoNV+6nok&#10;vn25werA61BLM+gTh9tOxlF0K61uiT80useHBqv99mAVvGLy/bky6718fE7e2penNDbrVKnrq/H+&#10;DkTAMfzB8KvP6lCy084dyHjRKZhkizmjCm4irsBAskgTEDseZnEGsizk/wrlGQAA//8DAFBLAQIt&#10;ABQABgAIAAAAIQC2gziS/gAAAOEBAAATAAAAAAAAAAAAAAAAAAAAAABbQ29udGVudF9UeXBlc10u&#10;eG1sUEsBAi0AFAAGAAgAAAAhADj9If/WAAAAlAEAAAsAAAAAAAAAAAAAAAAALwEAAF9yZWxzLy5y&#10;ZWxzUEsBAi0AFAAGAAgAAAAhAHRuR0vrAQAAEgQAAA4AAAAAAAAAAAAAAAAALgIAAGRycy9lMm9E&#10;b2MueG1sUEsBAi0AFAAGAAgAAAAhAM7dNYPhAAAACgEAAA8AAAAAAAAAAAAAAAAARQQAAGRycy9k&#10;b3ducmV2LnhtbFBLBQYAAAAABAAEAPMAAABTBQAAAAA=&#10;" strokecolor="black [3040]">
                <v:stroke endarrow="open"/>
              </v:shape>
            </w:pict>
          </mc:Fallback>
        </mc:AlternateContent>
      </w:r>
      <w:r w:rsidR="00583BEA">
        <w:rPr>
          <w:b/>
          <w:bCs/>
          <w:noProof/>
          <w:lang w:eastAsia="fr-FR"/>
        </w:rPr>
        <mc:AlternateContent>
          <mc:Choice Requires="wps">
            <w:drawing>
              <wp:anchor distT="0" distB="0" distL="114300" distR="114300" simplePos="0" relativeHeight="251673600" behindDoc="0" locked="0" layoutInCell="1" allowOverlap="1">
                <wp:simplePos x="0" y="0"/>
                <wp:positionH relativeFrom="column">
                  <wp:posOffset>-493395</wp:posOffset>
                </wp:positionH>
                <wp:positionV relativeFrom="paragraph">
                  <wp:posOffset>144780</wp:posOffset>
                </wp:positionV>
                <wp:extent cx="1981200" cy="330200"/>
                <wp:effectExtent l="38100" t="76200" r="19050" b="31750"/>
                <wp:wrapNone/>
                <wp:docPr id="22" name="Connecteur droit avec flèche 22"/>
                <wp:cNvGraphicFramePr/>
                <a:graphic xmlns:a="http://schemas.openxmlformats.org/drawingml/2006/main">
                  <a:graphicData uri="http://schemas.microsoft.com/office/word/2010/wordprocessingShape">
                    <wps:wsp>
                      <wps:cNvCnPr/>
                      <wps:spPr>
                        <a:xfrm flipH="1" flipV="1">
                          <a:off x="0" y="0"/>
                          <a:ext cx="1981200" cy="330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31F91367" id="Connecteur droit avec flèche 22" o:spid="_x0000_s1026" type="#_x0000_t32" style="position:absolute;margin-left:-38.85pt;margin-top:11.4pt;width:156pt;height:26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W6AEAABEEAAAOAAAAZHJzL2Uyb0RvYy54bWysU82O0zAQviPxDpbvNElXQkvVdA9dfg4I&#10;Kv7uXsduLGyPNfY2zRvxHrwYYycNiEUrhLhYY89838w3M97enJ1lJ4XRgG95s6o5U15CZ/yx5Z8/&#10;vXp2zVlMwnfCglctH1XkN7unT7ZD2Kg19GA7hYxIfNwMoeV9SmFTVVH2yom4gqA8OTWgE4mueKw6&#10;FAOxO1ut6/p5NQB2AUGqGOn1dnLyXeHXWsn0XuuoErMtp9pSObGcd/msdluxOaIIvZFzGeIfqnDC&#10;eEq6UN2KJNg9mgdUzkiECDqtJLgKtDZSFQ2kpql/U/OxF0EVLdScGJY2xf9HK9+dDshM1/L1mjMv&#10;HM1oD95T49Q9sg7BJCZOSjJtv3+jqTCKo6YNIW4Iu/cHnG8xHDB34KzRUbAJb2gfeLG+ZCv7SC87&#10;l+aPS/PVOTFJj82L64Ymypkk39VVnW2iribGjA4Y02sFjmWj5TGhMMc+zeUCTjnE6W1ME/ACyGDr&#10;85mEsS99x9IYSKhAhGFOkv1VVjXpKFYarZqwH5SmJuUqi46ynmpvkZ0ELVb3tVlYKDJDtLF2AdWP&#10;g+bYDFNlZf8WuESXjODTAnTGA/4pazpfStVT/EX1pDXLvoNuLFMt7aC9K0OY/0he7F/vBf7zJ+9+&#10;AAAA//8DAFBLAwQUAAYACAAAACEAgmRzSuAAAAAJAQAADwAAAGRycy9kb3ducmV2LnhtbEyPQUvD&#10;QBCF74L/YRnBW7txE0xJMymiFIWqYBV63WbHJDa7G7LbNv57x5Meh/l473vlarK9ONEYOu8QbuYJ&#10;CHK1N51rED7e17MFiBC1M7r3jhC+KcCqurwodWH82b3RaRsbwSEuFBqhjXEopAx1S1aHuR/I8e/T&#10;j1ZHPsdGmlGfOdz2UiXJrbS6c9zQ6oHuW6oP26NFeKH0a7c2m4N8eEpfu+fHTJlNhnh9Nd0tQUSa&#10;4h8Mv/qsDhU77f3RmSB6hFme54wiKMUTGFBploLYI+TZAmRVyv8Lqh8AAAD//wMAUEsBAi0AFAAG&#10;AAgAAAAhALaDOJL+AAAA4QEAABMAAAAAAAAAAAAAAAAAAAAAAFtDb250ZW50X1R5cGVzXS54bWxQ&#10;SwECLQAUAAYACAAAACEAOP0h/9YAAACUAQAACwAAAAAAAAAAAAAAAAAvAQAAX3JlbHMvLnJlbHNQ&#10;SwECLQAUAAYACAAAACEAhrHJVugBAAARBAAADgAAAAAAAAAAAAAAAAAuAgAAZHJzL2Uyb0RvYy54&#10;bWxQSwECLQAUAAYACAAAACEAgmRzSuAAAAAJAQAADwAAAAAAAAAAAAAAAABCBAAAZHJzL2Rvd25y&#10;ZXYueG1sUEsFBgAAAAAEAAQA8wAAAE8FAAAAAA==&#10;" strokecolor="black [3040]">
                <v:stroke endarrow="open"/>
              </v:shape>
            </w:pict>
          </mc:Fallback>
        </mc:AlternateContent>
      </w:r>
      <w:r w:rsidR="00A652A2" w:rsidRPr="001E7921">
        <w:rPr>
          <w:b/>
          <w:bCs/>
        </w:rPr>
        <w:tab/>
      </w:r>
      <w:r w:rsidR="00A652A2" w:rsidRPr="001E7921">
        <w:rPr>
          <w:rFonts w:ascii="TimesNewRomanPSMT" w:hAnsi="TimesNewRomanPSMT" w:cs="TimesNewRomanPSMT"/>
          <w:b/>
          <w:bCs/>
          <w:sz w:val="24"/>
          <w:szCs w:val="24"/>
        </w:rPr>
        <w:t>Déplacement de la carte dans la fenêtre</w:t>
      </w:r>
    </w:p>
    <w:p w:rsidR="00A652A2" w:rsidRPr="001E7921" w:rsidRDefault="00583BEA" w:rsidP="00BB7C3F">
      <w:pPr>
        <w:tabs>
          <w:tab w:val="left" w:pos="2380"/>
        </w:tabs>
        <w:spacing w:line="360" w:lineRule="auto"/>
        <w:rPr>
          <w:b/>
          <w:bCs/>
        </w:rPr>
      </w:pPr>
      <w:r>
        <w:rPr>
          <w:b/>
          <w:bCs/>
          <w:noProof/>
          <w:lang w:eastAsia="fr-FR"/>
        </w:rPr>
        <mc:AlternateContent>
          <mc:Choice Requires="wps">
            <w:drawing>
              <wp:anchor distT="0" distB="0" distL="114300" distR="114300" simplePos="0" relativeHeight="251675648" behindDoc="0" locked="0" layoutInCell="1" allowOverlap="1">
                <wp:simplePos x="0" y="0"/>
                <wp:positionH relativeFrom="column">
                  <wp:posOffset>-264795</wp:posOffset>
                </wp:positionH>
                <wp:positionV relativeFrom="paragraph">
                  <wp:posOffset>186690</wp:posOffset>
                </wp:positionV>
                <wp:extent cx="1765300" cy="673100"/>
                <wp:effectExtent l="38100" t="57150" r="25400" b="31750"/>
                <wp:wrapNone/>
                <wp:docPr id="24" name="Connecteur droit avec flèche 24"/>
                <wp:cNvGraphicFramePr/>
                <a:graphic xmlns:a="http://schemas.openxmlformats.org/drawingml/2006/main">
                  <a:graphicData uri="http://schemas.microsoft.com/office/word/2010/wordprocessingShape">
                    <wps:wsp>
                      <wps:cNvCnPr/>
                      <wps:spPr>
                        <a:xfrm flipH="1" flipV="1">
                          <a:off x="0" y="0"/>
                          <a:ext cx="1765300" cy="673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B44C4DF" id="Connecteur droit avec flèche 24" o:spid="_x0000_s1026" type="#_x0000_t32" style="position:absolute;margin-left:-20.85pt;margin-top:14.7pt;width:139pt;height:53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q6gEAABEEAAAOAAAAZHJzL2Uyb0RvYy54bWysU9uOEzEMfUfiH6K805npQhdVne5Dl8sD&#10;gmq5vGczTiciNznZTvtH/Ac/hpOZDggQQoiXyIl9jn1sZ3NzsoYdAaP2ruXNouYMnPSddoeWf/zw&#10;8slzzmISrhPGO2j5GSK/2T5+tBnCGpa+96YDZETi4noILe9TCuuqirIHK+LCB3DkVB6tSHTFQ9Wh&#10;GIjdmmpZ16tq8NgF9BJipNfb0cm3hV8pkOmdUhESMy2n2lI5sZz3+ay2G7E+oAi9llMZ4h+qsEI7&#10;SjpT3Yok2APqX6isluijV2khva28UlpC0UBqmvonNe97EaBooebEMLcp/j9a+fa4R6a7li+fcuaE&#10;pRntvHPUOHhA1qHXiYkjSKbM1y80FUZx1LQhxDVhd26P0y2GPeYOnBRaCtbhNe0DL9anbGUf6WWn&#10;0vzz3Hw4JSbpsblePbuqaUaSfKvrq4Zsoq5GxowOGNMr8JZlo+UxodCHPk3lehxziOObmEbgBZDB&#10;xuUzCW1euI6lcyChAtEPU5Lsr7KqUUex0tnAiL0DRU3KVRYdZT1hZ5AdBS1W97mZWSgyQ5Q2ZgbV&#10;fwZNsRkGZWX/FjhHl4zepRlotfP4u6zpdClVjfEX1aPWLPved+cy1dIO2rsyhOmP5MX+8V7g33/y&#10;9hsAAAD//wMAUEsDBBQABgAIAAAAIQCBRbCx4QAAAAoBAAAPAAAAZHJzL2Rvd25yZXYueG1sTI9B&#10;S8NAEIXvgv9hGcFbu2my1hqzKaIUharQKnjdZsckNjsbsts2/nvHkx6H9/HeN8VydJ044hBaTxpm&#10;0wQEUuVtS7WG97fVZAEiREPWdJ5QwzcGWJbnZ4XJrT/RBo/bWAsuoZAbDU2MfS5lqBp0Jkx9j8TZ&#10;px+ciXwOtbSDOXG562SaJHPpTEu80Jge7xus9tuD0/CC2dfHyq738uEpe22fH1Vq10rry4vx7hZE&#10;xDH+wfCrz+pQstPOH8gG0WmYqNk1oxrSGwWCgTSbZyB2TGZXCmRZyP8vlD8AAAD//wMAUEsBAi0A&#10;FAAGAAgAAAAhALaDOJL+AAAA4QEAABMAAAAAAAAAAAAAAAAAAAAAAFtDb250ZW50X1R5cGVzXS54&#10;bWxQSwECLQAUAAYACAAAACEAOP0h/9YAAACUAQAACwAAAAAAAAAAAAAAAAAvAQAAX3JlbHMvLnJl&#10;bHNQSwECLQAUAAYACAAAACEAHPsJauoBAAARBAAADgAAAAAAAAAAAAAAAAAuAgAAZHJzL2Uyb0Rv&#10;Yy54bWxQSwECLQAUAAYACAAAACEAgUWwseEAAAAKAQAADwAAAAAAAAAAAAAAAABEBAAAZHJzL2Rv&#10;d25yZXYueG1sUEsFBgAAAAAEAAQA8wAAAFIFAAAAAA==&#10;" strokecolor="black [3040]">
                <v:stroke endarrow="open"/>
              </v:shape>
            </w:pict>
          </mc:Fallback>
        </mc:AlternateContent>
      </w:r>
      <w:r>
        <w:rPr>
          <w:b/>
          <w:bCs/>
          <w:noProof/>
          <w:lang w:eastAsia="fr-FR"/>
        </w:rPr>
        <mc:AlternateContent>
          <mc:Choice Requires="wps">
            <w:drawing>
              <wp:anchor distT="0" distB="0" distL="114300" distR="114300" simplePos="0" relativeHeight="251674624" behindDoc="0" locked="0" layoutInCell="1" allowOverlap="1">
                <wp:simplePos x="0" y="0"/>
                <wp:positionH relativeFrom="column">
                  <wp:posOffset>-493395</wp:posOffset>
                </wp:positionH>
                <wp:positionV relativeFrom="paragraph">
                  <wp:posOffset>186690</wp:posOffset>
                </wp:positionV>
                <wp:extent cx="1993900" cy="279400"/>
                <wp:effectExtent l="38100" t="76200" r="25400" b="25400"/>
                <wp:wrapNone/>
                <wp:docPr id="23" name="Connecteur droit avec flèche 23"/>
                <wp:cNvGraphicFramePr/>
                <a:graphic xmlns:a="http://schemas.openxmlformats.org/drawingml/2006/main">
                  <a:graphicData uri="http://schemas.microsoft.com/office/word/2010/wordprocessingShape">
                    <wps:wsp>
                      <wps:cNvCnPr/>
                      <wps:spPr>
                        <a:xfrm flipH="1" flipV="1">
                          <a:off x="0" y="0"/>
                          <a:ext cx="1993900" cy="279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38B76E1" id="Connecteur droit avec flèche 23" o:spid="_x0000_s1026" type="#_x0000_t32" style="position:absolute;margin-left:-38.85pt;margin-top:14.7pt;width:157pt;height:22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8FM6QEAABEEAAAOAAAAZHJzL2Uyb0RvYy54bWysU82OEzEMviPxDlHudKZdBLTqdA9dfg4I&#10;KmC5ZzNOJyJ/crKd6RvxHrwYTmY6rAAhhLhETuzvsz/b2V4P1rATYNTeNXy5qDkDJ32r3bHht59e&#10;PXnBWUzCtcJ4Bw0/Q+TXu8ePtn3YwMp33rSAjEhc3PSh4V1KYVNVUXZgRVz4AI6cyqMVia54rFoU&#10;PbFbU63q+lnVe2wDegkx0uvN6OS7wq8UyPReqQiJmYZTbamcWM67fFa7rdgcUYROy6kM8Q9VWKEd&#10;JZ2pbkQS7B71L1RWS/TRq7SQ3lZeKS2haCA1y/onNR87EaBooebEMLcp/j9a+e50QKbbhq+uOHPC&#10;0oz23jlqHNwja9HrxMQJJFPm21eaCqM4alof4oawe3fA6RbDAXMHBoWWgnV4Q/vAi/U5W9lHetlQ&#10;mn+emw9DYpIel+v11bqmGUnyrZ6vn5JN1NXImNEBY3oN3rJsNDwmFPrYpalcj2MOcXob0wi8ADLY&#10;uHwmoc1L17J0DiRUIPp+SpL9VVY16ihWOhsYsR9AUZNylUVHWU/YG2QnQYvVflnOLBSZIUobM4Pq&#10;P4Om2AyDsrJ/C5yjS0bv0gy02nn8XdY0XEpVY/xF9ag1y77z7blMtbSD9q4MYfojebEf3gv8x0/e&#10;fQcAAP//AwBQSwMEFAAGAAgAAAAhAOtToobgAAAACQEAAA8AAABkcnMvZG93bnJldi54bWxMj0FL&#10;w0AQhe+C/2EZwVu7MRsajZkUUYpCq2AVvG6zYxKbnQ3ZbRv/vetJj8P7eO+bcjnZXhxp9J1jhKt5&#10;AoK4dqbjBuH9bTW7BuGDZqN7x4TwTR6W1flZqQvjTvxKx21oRCxhX2iENoShkNLXLVnt524gjtmn&#10;G60O8RwbaUZ9iuW2l2mSLKTVHceFVg9031K93x4swjOpr4+VWe/lw5N66TaPWWrWGeLlxXR3CyLQ&#10;FP5g+NWP6lBFp507sPGiR5jleR5RhPQmAxGBVC0UiB1CrjKQVSn/f1D9AAAA//8DAFBLAQItABQA&#10;BgAIAAAAIQC2gziS/gAAAOEBAAATAAAAAAAAAAAAAAAAAAAAAABbQ29udGVudF9UeXBlc10ueG1s&#10;UEsBAi0AFAAGAAgAAAAhADj9If/WAAAAlAEAAAsAAAAAAAAAAAAAAAAALwEAAF9yZWxzLy5yZWxz&#10;UEsBAi0AFAAGAAgAAAAhALKLwUzpAQAAEQQAAA4AAAAAAAAAAAAAAAAALgIAAGRycy9lMm9Eb2Mu&#10;eG1sUEsBAi0AFAAGAAgAAAAhAOtToobgAAAACQEAAA8AAAAAAAAAAAAAAAAAQwQAAGRycy9kb3du&#10;cmV2LnhtbFBLBQYAAAAABAAEAPMAAABQBQAAAAA=&#10;" strokecolor="black [3040]">
                <v:stroke endarrow="open"/>
              </v:shape>
            </w:pict>
          </mc:Fallback>
        </mc:AlternateContent>
      </w:r>
      <w:r w:rsidR="00A652A2" w:rsidRPr="001E7921">
        <w:rPr>
          <w:b/>
          <w:bCs/>
        </w:rPr>
        <w:tab/>
      </w:r>
      <w:r w:rsidR="00A652A2" w:rsidRPr="001E7921">
        <w:rPr>
          <w:rFonts w:ascii="TimesNewRomanPSMT" w:hAnsi="TimesNewRomanPSMT" w:cs="TimesNewRomanPSMT"/>
          <w:b/>
          <w:bCs/>
          <w:sz w:val="24"/>
          <w:szCs w:val="24"/>
        </w:rPr>
        <w:t>Interrogation de la base pour l’objet sélectionné</w:t>
      </w:r>
    </w:p>
    <w:p w:rsidR="00A652A2" w:rsidRPr="001E7921" w:rsidRDefault="00583BEA" w:rsidP="00BB7C3F">
      <w:pPr>
        <w:tabs>
          <w:tab w:val="left" w:pos="2380"/>
        </w:tabs>
        <w:spacing w:line="360" w:lineRule="auto"/>
        <w:rPr>
          <w:b/>
          <w:bCs/>
        </w:rPr>
      </w:pPr>
      <w:r>
        <w:rPr>
          <w:b/>
          <w:bCs/>
          <w:noProof/>
          <w:lang w:eastAsia="fr-FR"/>
        </w:rPr>
        <mc:AlternateContent>
          <mc:Choice Requires="wps">
            <w:drawing>
              <wp:anchor distT="0" distB="0" distL="114300" distR="114300" simplePos="0" relativeHeight="251676672" behindDoc="0" locked="0" layoutInCell="1" allowOverlap="1">
                <wp:simplePos x="0" y="0"/>
                <wp:positionH relativeFrom="column">
                  <wp:posOffset>-264795</wp:posOffset>
                </wp:positionH>
                <wp:positionV relativeFrom="paragraph">
                  <wp:posOffset>76200</wp:posOffset>
                </wp:positionV>
                <wp:extent cx="1079500" cy="825500"/>
                <wp:effectExtent l="38100" t="38100" r="25400" b="31750"/>
                <wp:wrapNone/>
                <wp:docPr id="25" name="Connecteur droit avec flèche 25"/>
                <wp:cNvGraphicFramePr/>
                <a:graphic xmlns:a="http://schemas.openxmlformats.org/drawingml/2006/main">
                  <a:graphicData uri="http://schemas.microsoft.com/office/word/2010/wordprocessingShape">
                    <wps:wsp>
                      <wps:cNvCnPr/>
                      <wps:spPr>
                        <a:xfrm flipH="1" flipV="1">
                          <a:off x="0" y="0"/>
                          <a:ext cx="1079500" cy="825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888F94E" id="Connecteur droit avec flèche 25" o:spid="_x0000_s1026" type="#_x0000_t32" style="position:absolute;margin-left:-20.85pt;margin-top:6pt;width:85pt;height:6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zx6AEAABEEAAAOAAAAZHJzL2Uyb0RvYy54bWysU82OEzEMviPxDlHudKaVCsuo0z10+Tkg&#10;qFjYezbjdCLyJyfbad+I9+DFcDLTAcEKIcQlcmJ/n/3Zzub6ZA07AkbtXcuXi5ozcNJ32h1a/vnT&#10;62dXnMUkXCeMd9DyM0R+vX36ZDOEBla+96YDZETiYjOElvcphaaqouzBirjwARw5lUcrEl3xUHUo&#10;BmK3plrV9fNq8NgF9BJipNeb0cm3hV8pkOmDUhESMy2n2lI5sZz3+ay2G9EcUIRey6kM8Q9VWKEd&#10;JZ2pbkQS7AH1b1RWS/TRq7SQ3lZeKS2haCA1y/oXNbe9CFC0UHNimNsU/x+tfH/cI9Ndy1drzpyw&#10;NKOdd44aBw/IOvQ6MXEEyZT59pWmwiiOmjaE2BB25/Y43WLYY+7ASaGlYB3e0j7wYt1lK/tILzuV&#10;5p/n5sMpMUmPy/rFy3VNM5Lku1qts03U1ciY0QFjegPesmy0PCYU+tCnqVyPYw5xfBfTCLwAMti4&#10;fCahzSvXsXQOJFQg+mFKkv1VVjXqKFY6GxixH0FRk3KVRUdZT9gZZEdBi9V9Wc4sFJkhShszg+o/&#10;g6bYDIOysn8LnKNLRu/SDLTaeXwsazpdSlVj/EX1qDXLvvfduUy1tIP2rgxh+iN5sX++F/iPn7z9&#10;DgAA//8DAFBLAwQUAAYACAAAACEAXRfPh+AAAAAKAQAADwAAAGRycy9kb3ducmV2LnhtbEyPQWvC&#10;QBCF74X+h2UKvenGJFRJsxFpkRasQq3gdc1Ok2h2NmRXTf99x1N7m5n3ePO9fD7YVlyw940jBZNx&#10;BAKpdKahSsHuazmagfBBk9GtI1Twgx7mxf1drjPjrvSJl22oBIeQz7SCOoQuk9KXNVrtx65DYu3b&#10;9VYHXvtKml5fOdy2Mo6iJ2l1Q/yh1h2+1FietmerYI3Jcb80q5N8fU82zcdbGptVqtTjw7B4BhFw&#10;CH9muOEzOhTMdHBnMl60CkbpZMpWFmLudDPEswTEgYeUL7LI5f8KxS8AAAD//wMAUEsBAi0AFAAG&#10;AAgAAAAhALaDOJL+AAAA4QEAABMAAAAAAAAAAAAAAAAAAAAAAFtDb250ZW50X1R5cGVzXS54bWxQ&#10;SwECLQAUAAYACAAAACEAOP0h/9YAAACUAQAACwAAAAAAAAAAAAAAAAAvAQAAX3JlbHMvLnJlbHNQ&#10;SwECLQAUAAYACAAAACEAlOls8egBAAARBAAADgAAAAAAAAAAAAAAAAAuAgAAZHJzL2Uyb0RvYy54&#10;bWxQSwECLQAUAAYACAAAACEAXRfPh+AAAAAKAQAADwAAAAAAAAAAAAAAAABCBAAAZHJzL2Rvd25y&#10;ZXYueG1sUEsFBgAAAAAEAAQA8wAAAE8FAAAAAA==&#10;" strokecolor="black [3040]">
                <v:stroke endarrow="open"/>
              </v:shape>
            </w:pict>
          </mc:Fallback>
        </mc:AlternateContent>
      </w:r>
      <w:r w:rsidR="00A652A2" w:rsidRPr="001E7921">
        <w:rPr>
          <w:b/>
          <w:bCs/>
        </w:rPr>
        <w:tab/>
      </w:r>
      <w:r w:rsidR="00A652A2" w:rsidRPr="001E7921">
        <w:rPr>
          <w:rFonts w:ascii="TimesNewRomanPSMT" w:hAnsi="TimesNewRomanPSMT" w:cs="TimesNewRomanPSMT"/>
          <w:b/>
          <w:bCs/>
          <w:sz w:val="24"/>
          <w:szCs w:val="24"/>
        </w:rPr>
        <w:t>Contrôle des couches</w:t>
      </w:r>
    </w:p>
    <w:p w:rsidR="00A652A2" w:rsidRPr="001E7921" w:rsidRDefault="00A652A2" w:rsidP="00BB7C3F">
      <w:pPr>
        <w:tabs>
          <w:tab w:val="left" w:pos="2380"/>
        </w:tabs>
        <w:spacing w:line="360" w:lineRule="auto"/>
        <w:rPr>
          <w:b/>
          <w:bCs/>
        </w:rPr>
      </w:pPr>
      <w:r w:rsidRPr="001E7921">
        <w:rPr>
          <w:b/>
          <w:bCs/>
        </w:rPr>
        <w:tab/>
      </w:r>
      <w:r w:rsidRPr="001E7921">
        <w:rPr>
          <w:rFonts w:ascii="TimesNewRomanPSMT" w:hAnsi="TimesNewRomanPSMT" w:cs="TimesNewRomanPSMT"/>
          <w:b/>
          <w:bCs/>
          <w:sz w:val="24"/>
          <w:szCs w:val="24"/>
        </w:rPr>
        <w:t>Outil de mesure</w:t>
      </w:r>
    </w:p>
    <w:p w:rsidR="004E2744" w:rsidRPr="001E7921" w:rsidRDefault="00A652A2" w:rsidP="00BA38F8">
      <w:pPr>
        <w:tabs>
          <w:tab w:val="left" w:pos="2380"/>
        </w:tabs>
        <w:spacing w:line="360" w:lineRule="auto"/>
        <w:jc w:val="center"/>
        <w:rPr>
          <w:b/>
          <w:bCs/>
        </w:rPr>
      </w:pPr>
      <w:r w:rsidRPr="001E7921">
        <w:rPr>
          <w:rFonts w:ascii="TimesNewRomanPSMT" w:hAnsi="TimesNewRomanPSMT" w:cs="TimesNewRomanPSMT"/>
          <w:b/>
          <w:bCs/>
          <w:sz w:val="24"/>
          <w:szCs w:val="24"/>
        </w:rPr>
        <w:t>Outil de calcul à la volée d’un objet</w:t>
      </w:r>
      <w:r w:rsidRPr="001E7921">
        <w:rPr>
          <w:b/>
          <w:bCs/>
        </w:rPr>
        <w:br w:type="textWrapping" w:clear="all"/>
      </w:r>
      <w:r w:rsidRPr="001E7921">
        <w:rPr>
          <w:b/>
          <w:bCs/>
        </w:rPr>
        <w:tab/>
      </w:r>
      <w:r w:rsidRPr="001E7921">
        <w:rPr>
          <w:rFonts w:ascii="TimesNewRomanPSMT" w:hAnsi="TimesNewRomanPSMT" w:cs="TimesNewRomanPSMT"/>
          <w:b/>
          <w:bCs/>
          <w:sz w:val="24"/>
          <w:szCs w:val="24"/>
        </w:rPr>
        <w:t>Etiquettes</w:t>
      </w:r>
    </w:p>
    <w:p w:rsidR="001F7A6D" w:rsidRPr="00FF63FC" w:rsidRDefault="005B742C" w:rsidP="00BB7C3F">
      <w:pPr>
        <w:spacing w:line="360" w:lineRule="auto"/>
        <w:rPr>
          <w:rFonts w:ascii="Times New Roman" w:hAnsi="Times New Roman" w:cs="Times New Roman"/>
          <w:b/>
          <w:bCs/>
          <w:sz w:val="32"/>
          <w:szCs w:val="32"/>
          <w:u w:val="single"/>
        </w:rPr>
      </w:pPr>
      <w:r w:rsidRPr="00FF63FC">
        <w:rPr>
          <w:rFonts w:ascii="Times New Roman" w:hAnsi="Times New Roman" w:cs="Times New Roman"/>
          <w:b/>
          <w:bCs/>
          <w:sz w:val="32"/>
          <w:szCs w:val="32"/>
          <w:u w:val="single"/>
        </w:rPr>
        <w:t>Structure des tables Map-Info :</w:t>
      </w:r>
    </w:p>
    <w:p w:rsidR="001F7A6D" w:rsidRDefault="001F7A6D" w:rsidP="00BB7C3F">
      <w:pPr>
        <w:spacing w:line="360" w:lineRule="auto"/>
        <w:ind w:firstLine="708"/>
      </w:pPr>
      <w:r>
        <w:rPr>
          <w:noProof/>
          <w:lang w:eastAsia="fr-FR"/>
        </w:rPr>
        <w:drawing>
          <wp:anchor distT="0" distB="0" distL="114300" distR="114300" simplePos="0" relativeHeight="251659264" behindDoc="0" locked="0" layoutInCell="1" allowOverlap="1" wp14:anchorId="66F90CDD" wp14:editId="7B6F67E7">
            <wp:simplePos x="0" y="0"/>
            <wp:positionH relativeFrom="column">
              <wp:align>left</wp:align>
            </wp:positionH>
            <wp:positionV relativeFrom="paragraph">
              <wp:align>top</wp:align>
            </wp:positionV>
            <wp:extent cx="3086100" cy="27686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2768600"/>
                    </a:xfrm>
                    <a:prstGeom prst="rect">
                      <a:avLst/>
                    </a:prstGeom>
                    <a:noFill/>
                    <a:ln>
                      <a:noFill/>
                    </a:ln>
                  </pic:spPr>
                </pic:pic>
              </a:graphicData>
            </a:graphic>
          </wp:anchor>
        </w:drawing>
      </w:r>
    </w:p>
    <w:p w:rsidR="001F7A6D" w:rsidRPr="001E7921" w:rsidRDefault="001F7A6D" w:rsidP="00BB7C3F">
      <w:pPr>
        <w:autoSpaceDE w:val="0"/>
        <w:autoSpaceDN w:val="0"/>
        <w:adjustRightInd w:val="0"/>
        <w:spacing w:after="0" w:line="360" w:lineRule="auto"/>
        <w:jc w:val="right"/>
        <w:rPr>
          <w:rFonts w:ascii="TimesNewRomanPSMT" w:hAnsi="TimesNewRomanPSMT" w:cs="TimesNewRomanPSMT"/>
          <w:b/>
          <w:bCs/>
          <w:sz w:val="24"/>
          <w:szCs w:val="24"/>
        </w:rPr>
      </w:pPr>
      <w:r w:rsidRPr="001E7921">
        <w:rPr>
          <w:rFonts w:ascii="TimesNewRomanPSMT" w:hAnsi="TimesNewRomanPSMT" w:cs="TimesNewRomanPSMT"/>
          <w:b/>
          <w:bCs/>
          <w:sz w:val="24"/>
          <w:szCs w:val="24"/>
        </w:rPr>
        <w:t>Le menu déroulant fichier</w:t>
      </w:r>
    </w:p>
    <w:p w:rsidR="001F7A6D" w:rsidRPr="001E7921" w:rsidRDefault="001F7A6D" w:rsidP="00BB7C3F">
      <w:pPr>
        <w:tabs>
          <w:tab w:val="left" w:pos="1260"/>
          <w:tab w:val="right" w:pos="4032"/>
        </w:tabs>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ab/>
        <w:t>de type, permet d’ouvrir</w:t>
      </w:r>
    </w:p>
    <w:p w:rsidR="001F7A6D" w:rsidRPr="001E7921" w:rsidRDefault="001F7A6D" w:rsidP="00BB7C3F">
      <w:pPr>
        <w:tabs>
          <w:tab w:val="left" w:pos="1260"/>
          <w:tab w:val="right" w:pos="4032"/>
        </w:tabs>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ab/>
        <w:t>une table (.tab) ou un</w:t>
      </w:r>
    </w:p>
    <w:p w:rsidR="001F7A6D" w:rsidRPr="001E7921" w:rsidRDefault="001F7A6D" w:rsidP="00BB7C3F">
      <w:pPr>
        <w:tabs>
          <w:tab w:val="left" w:pos="1220"/>
          <w:tab w:val="right" w:pos="4032"/>
        </w:tabs>
        <w:spacing w:line="360" w:lineRule="auto"/>
        <w:ind w:firstLine="708"/>
        <w:rPr>
          <w:b/>
          <w:bCs/>
        </w:rPr>
      </w:pPr>
      <w:r w:rsidRPr="001E7921">
        <w:rPr>
          <w:rFonts w:ascii="TimesNewRomanPSMT" w:hAnsi="TimesNewRomanPSMT" w:cs="TimesNewRomanPSMT"/>
          <w:b/>
          <w:bCs/>
          <w:sz w:val="24"/>
          <w:szCs w:val="24"/>
        </w:rPr>
        <w:tab/>
        <w:t>document (.wor)</w:t>
      </w:r>
    </w:p>
    <w:p w:rsidR="0061609A" w:rsidRDefault="001F7A6D" w:rsidP="00BA38F8">
      <w:pPr>
        <w:spacing w:line="360" w:lineRule="auto"/>
        <w:ind w:firstLine="708"/>
        <w:rPr>
          <w:rFonts w:ascii="TimesNewRomanPS-BoldItalicMT" w:hAnsi="TimesNewRomanPS-BoldItalicMT" w:cs="TimesNewRomanPS-BoldItalicMT"/>
          <w:b/>
          <w:bCs/>
          <w:i/>
          <w:iCs/>
          <w:sz w:val="24"/>
          <w:szCs w:val="24"/>
        </w:rPr>
      </w:pPr>
      <w:r>
        <w:br w:type="textWrapping" w:clear="all"/>
      </w:r>
      <w:r w:rsidR="0061609A">
        <w:rPr>
          <w:rFonts w:ascii="TimesNewRomanPS-BoldItalicMT" w:hAnsi="TimesNewRomanPS-BoldItalicMT" w:cs="TimesNewRomanPS-BoldItalicMT"/>
          <w:b/>
          <w:bCs/>
          <w:i/>
          <w:iCs/>
          <w:sz w:val="24"/>
          <w:szCs w:val="24"/>
        </w:rPr>
        <w:t>Une table est constituée de plusieurs fichiers liés entre eux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*.TAB : décrit la structure de la table Map-Info. C’est lui qui est appelé par le menu</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 ouverture table » et qui se charge de lister l’ensemble des fichiers nécessaires à son ouverture. C’est un répertoire d’adresses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*.DAT : contient les données tabulaires/attributaires. Il peut être remplacé par importation :par des fichiers Excel (*.xls), Dbase (*.dbf), Access (*.mdb), …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*.MAP : C’est le fichier qui décrit les objets graphiques (nature, localisation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 ID : C’est le fichier de références croisées entre les données tabulaires/attributaires et les objets cartographiques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*.IND : C’est un fichier d’index qui permet d’accélérer les requêtes sur la table ;</w:t>
      </w:r>
    </w:p>
    <w:p w:rsidR="0061609A" w:rsidRPr="001E7921" w:rsidRDefault="0061609A" w:rsidP="00BB7C3F">
      <w:pPr>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*.BMP, *.TIF, etc. : Les données tabulaires peuvent être remplacées par des images raster.</w:t>
      </w:r>
    </w:p>
    <w:p w:rsidR="00F17771" w:rsidRPr="001E7921" w:rsidRDefault="0061609A" w:rsidP="00BB7C3F">
      <w:pPr>
        <w:autoSpaceDE w:val="0"/>
        <w:autoSpaceDN w:val="0"/>
        <w:adjustRightInd w:val="0"/>
        <w:spacing w:after="0" w:line="360" w:lineRule="auto"/>
        <w:rPr>
          <w:b/>
          <w:bCs/>
        </w:rPr>
      </w:pPr>
      <w:r w:rsidRPr="001E7921">
        <w:rPr>
          <w:rFonts w:ascii="TimesNewRomanPSMT" w:hAnsi="TimesNewRomanPSMT" w:cs="TimesNewRomanPSMT"/>
          <w:b/>
          <w:bCs/>
          <w:sz w:val="24"/>
          <w:szCs w:val="24"/>
        </w:rPr>
        <w:t>*.WOR : C’est le fichier qui enregistre l’espace de travail c’est à dire toutes les tables et leurs</w:t>
      </w:r>
    </w:p>
    <w:p w:rsidR="00F17771" w:rsidRPr="00BA38F8" w:rsidRDefault="00F17771" w:rsidP="00BA38F8">
      <w:pPr>
        <w:spacing w:line="360" w:lineRule="auto"/>
        <w:rPr>
          <w:rFonts w:ascii="Times New Roman" w:hAnsi="Times New Roman" w:cs="Times New Roman"/>
          <w:b/>
          <w:bCs/>
          <w:sz w:val="32"/>
          <w:szCs w:val="32"/>
          <w:u w:val="single"/>
        </w:rPr>
      </w:pPr>
      <w:r w:rsidRPr="00BA38F8">
        <w:rPr>
          <w:rFonts w:ascii="Times New Roman" w:hAnsi="Times New Roman" w:cs="Times New Roman"/>
          <w:b/>
          <w:bCs/>
          <w:sz w:val="32"/>
          <w:szCs w:val="32"/>
          <w:u w:val="single"/>
        </w:rPr>
        <w:t>Le contrôle des couches</w:t>
      </w:r>
    </w:p>
    <w:p w:rsidR="00F17771" w:rsidRPr="00FF63FC" w:rsidRDefault="00F17771" w:rsidP="00BB7C3F">
      <w:pPr>
        <w:autoSpaceDE w:val="0"/>
        <w:autoSpaceDN w:val="0"/>
        <w:adjustRightInd w:val="0"/>
        <w:spacing w:after="0" w:line="360" w:lineRule="auto"/>
        <w:rPr>
          <w:rFonts w:ascii="Times New Roman" w:hAnsi="Times New Roman" w:cs="Times New Roman"/>
          <w:color w:val="000000"/>
          <w:sz w:val="28"/>
          <w:szCs w:val="28"/>
        </w:rPr>
      </w:pPr>
      <w:r w:rsidRPr="00FF63FC">
        <w:rPr>
          <w:rFonts w:ascii="Times New Roman" w:hAnsi="Times New Roman" w:cs="Times New Roman"/>
          <w:color w:val="000000"/>
          <w:sz w:val="28"/>
          <w:szCs w:val="28"/>
        </w:rPr>
        <w:t>Une fois la ou les tables ouvertes, la gestion des tables se réalise à partir du contrôle des couches.</w:t>
      </w:r>
    </w:p>
    <w:p w:rsidR="00F17771" w:rsidRPr="00F17771" w:rsidRDefault="000024F8" w:rsidP="00BB7C3F">
      <w:pPr>
        <w:tabs>
          <w:tab w:val="left" w:pos="6840"/>
        </w:tabs>
        <w:spacing w:line="360" w:lineRule="auto"/>
      </w:pPr>
      <w:r>
        <w:tab/>
      </w:r>
    </w:p>
    <w:p w:rsidR="00F17771" w:rsidRPr="00036F91" w:rsidRDefault="00FF63FC" w:rsidP="00BB7C3F">
      <w:pPr>
        <w:tabs>
          <w:tab w:val="center" w:pos="1936"/>
        </w:tabs>
        <w:spacing w:line="360" w:lineRule="auto"/>
        <w:rPr>
          <w:b/>
          <w:bCs/>
        </w:rPr>
      </w:pP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-1725295</wp:posOffset>
                </wp:positionH>
                <wp:positionV relativeFrom="paragraph">
                  <wp:posOffset>109220</wp:posOffset>
                </wp:positionV>
                <wp:extent cx="2628900" cy="304800"/>
                <wp:effectExtent l="38100" t="0" r="19050" b="95250"/>
                <wp:wrapNone/>
                <wp:docPr id="2" name="Connecteur droit avec flèche 2"/>
                <wp:cNvGraphicFramePr/>
                <a:graphic xmlns:a="http://schemas.openxmlformats.org/drawingml/2006/main">
                  <a:graphicData uri="http://schemas.microsoft.com/office/word/2010/wordprocessingShape">
                    <wps:wsp>
                      <wps:cNvCnPr/>
                      <wps:spPr>
                        <a:xfrm flipH="1">
                          <a:off x="0" y="0"/>
                          <a:ext cx="262890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D2309F9" id="Connecteur droit avec flèche 2" o:spid="_x0000_s1026" type="#_x0000_t32" style="position:absolute;margin-left:-135.85pt;margin-top:8.6pt;width:207pt;height:24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t15QEAAAUEAAAOAAAAZHJzL2Uyb0RvYy54bWysU8uu0zAQ3SPxD5b3NGlAVyVqehe9PBYI&#10;Kh4f4OvYjYXtsca+TftH/Ac/xthJA+IhIcTG8mPOmTlnxtvbs7PspDAa8B1fr2rOlJfQG3/s+KeP&#10;L59sOItJ+F5Y8KrjFxX57e7xo+0YWtXAALZXyIjEx3YMHR9SCm1VRTkoJ+IKgvL0qAGdSHTEY9Wj&#10;GInd2aqp65tqBOwDglQx0u3d9Mh3hV9rJdM7raNKzHacaktlxbLe57XabUV7RBEGI+cyxD9U4YTx&#10;lHShuhNJsAc0v1A5IxEi6LSS4CrQ2khVNJCadf2Tmg+DCKpoIXNiWGyK/49Wvj0dkJm+4w1nXjhq&#10;0R68J9/UA7IewSQmTkoybb9+oaawJls2htgScu8POJ9iOGDWf9boKNaE1zQNxRHSyM7F8MtiuDon&#10;JumyuWk2z2vqi6S3p/WzDe2JsJp4Ml/AmF4pcCxvOh4TCnMc0lwj4JRDnN7ENAGvgAy2Pq9JGPvC&#10;9yxdAqkTiDDOSfJ7lbVM1Zddulg1Yd8rTcZQlVOOMpJqb5GdBA1T/3m9sFBkhmhj7QKqi/g/gubY&#10;DFNlTP8WuESXjODTAnTGA/4uazpfS9VT/FX1pDXLvof+UnpZ7KBZK02Y/0Ue5h/PBf799+6+AQAA&#10;//8DAFBLAwQUAAYACAAAACEA5DvzeuAAAAAKAQAADwAAAGRycy9kb3ducmV2LnhtbEyPwU7DMBBE&#10;70j8g7VI3FqnLiRVGqdClTiAFNQWDhydeJtE2Osodtvw97inclzN08zbYjNZw844+t6RhMU8AYbU&#10;ON1TK+Hr83W2AuaDIq2MI5Twix425f1doXLtLrTH8yG0LJaQz5WELoQh59w3HVrl525AitnRjVaF&#10;eI4t16O6xHJruEiSlFvVU1zo1IDbDpufw8lKqNKPbb0/tt/K797c7l1Xk1lWUj4+TC9rYAGncIPh&#10;qh/VoYxOtTuR9sxImIlskUU2JpkAdiWexBJYLSF9FsDLgv9/ofwDAAD//wMAUEsBAi0AFAAGAAgA&#10;AAAhALaDOJL+AAAA4QEAABMAAAAAAAAAAAAAAAAAAAAAAFtDb250ZW50X1R5cGVzXS54bWxQSwEC&#10;LQAUAAYACAAAACEAOP0h/9YAAACUAQAACwAAAAAAAAAAAAAAAAAvAQAAX3JlbHMvLnJlbHNQSwEC&#10;LQAUAAYACAAAACEAe7DbdeUBAAAFBAAADgAAAAAAAAAAAAAAAAAuAgAAZHJzL2Uyb0RvYy54bWxQ&#10;SwECLQAUAAYACAAAACEA5DvzeuAAAAAKAQAADwAAAAAAAAAAAAAAAAA/BAAAZHJzL2Rvd25yZXYu&#10;eG1sUEsFBgAAAAAEAAQA8wAAAEwFAAAAAA==&#10;" strokecolor="black [3040]">
                <v:stroke endarrow="open"/>
              </v:shape>
            </w:pict>
          </mc:Fallback>
        </mc:AlternateContent>
      </w:r>
      <w:r w:rsidR="00F17771">
        <w:rPr>
          <w:noProof/>
          <w:lang w:eastAsia="fr-FR"/>
        </w:rPr>
        <w:drawing>
          <wp:anchor distT="0" distB="0" distL="114300" distR="114300" simplePos="0" relativeHeight="251660288" behindDoc="0" locked="0" layoutInCell="1" allowOverlap="1" wp14:anchorId="7BF1FF27" wp14:editId="0DD66D4A">
            <wp:simplePos x="0" y="0"/>
            <wp:positionH relativeFrom="column">
              <wp:align>left</wp:align>
            </wp:positionH>
            <wp:positionV relativeFrom="paragraph">
              <wp:align>top</wp:align>
            </wp:positionV>
            <wp:extent cx="3187700" cy="26670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0" cy="2667000"/>
                    </a:xfrm>
                    <a:prstGeom prst="rect">
                      <a:avLst/>
                    </a:prstGeom>
                    <a:noFill/>
                    <a:ln>
                      <a:noFill/>
                    </a:ln>
                  </pic:spPr>
                </pic:pic>
              </a:graphicData>
            </a:graphic>
            <wp14:sizeRelH relativeFrom="margin">
              <wp14:pctWidth>0</wp14:pctWidth>
            </wp14:sizeRelH>
          </wp:anchor>
        </w:drawing>
      </w:r>
      <w:r w:rsidR="000024F8">
        <w:tab/>
      </w:r>
      <w:r w:rsidR="000024F8" w:rsidRPr="00036F91">
        <w:rPr>
          <w:rFonts w:ascii="TimesNewRomanPSMT" w:hAnsi="TimesNewRomanPSMT" w:cs="TimesNewRomanPSMT"/>
          <w:b/>
          <w:bCs/>
          <w:sz w:val="24"/>
          <w:szCs w:val="24"/>
        </w:rPr>
        <w:t>Masquer</w:t>
      </w:r>
    </w:p>
    <w:p w:rsidR="00F17771" w:rsidRPr="00036F91" w:rsidRDefault="00FF63FC" w:rsidP="00BB7C3F">
      <w:pPr>
        <w:tabs>
          <w:tab w:val="left" w:pos="1440"/>
        </w:tabs>
        <w:spacing w:line="360" w:lineRule="auto"/>
        <w:rPr>
          <w:b/>
          <w:bCs/>
        </w:rPr>
      </w:pPr>
      <w:r>
        <w:rPr>
          <w:b/>
          <w:bCs/>
          <w:noProof/>
          <w:lang w:eastAsia="fr-FR"/>
        </w:rPr>
        <mc:AlternateContent>
          <mc:Choice Requires="wps">
            <w:drawing>
              <wp:anchor distT="0" distB="0" distL="114300" distR="114300" simplePos="0" relativeHeight="251668480" behindDoc="0" locked="0" layoutInCell="1" allowOverlap="1">
                <wp:simplePos x="0" y="0"/>
                <wp:positionH relativeFrom="column">
                  <wp:posOffset>-1090295</wp:posOffset>
                </wp:positionH>
                <wp:positionV relativeFrom="paragraph">
                  <wp:posOffset>87630</wp:posOffset>
                </wp:positionV>
                <wp:extent cx="1422400" cy="2057400"/>
                <wp:effectExtent l="38100" t="38100" r="25400" b="19050"/>
                <wp:wrapNone/>
                <wp:docPr id="17" name="Connecteur droit avec flèche 17"/>
                <wp:cNvGraphicFramePr/>
                <a:graphic xmlns:a="http://schemas.openxmlformats.org/drawingml/2006/main">
                  <a:graphicData uri="http://schemas.microsoft.com/office/word/2010/wordprocessingShape">
                    <wps:wsp>
                      <wps:cNvCnPr/>
                      <wps:spPr>
                        <a:xfrm flipH="1" flipV="1">
                          <a:off x="0" y="0"/>
                          <a:ext cx="1422400" cy="2057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B77BF55" id="Connecteur droit avec flèche 17" o:spid="_x0000_s1026" type="#_x0000_t32" style="position:absolute;margin-left:-85.85pt;margin-top:6.9pt;width:112pt;height:162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396AEAABIEAAAOAAAAZHJzL2Uyb0RvYy54bWysU9uO0zAQfUfiHyy/06TVwqKq6T50uTwg&#10;qFjg3euMGwvfNPYm6R/xH/wYYycNCBBCiBfLzsw5M+fMZHczWsN6wKi9a/h6VXMGTvpWu1PDP354&#10;+eQ5ZzEJ1wrjHTT8DJHf7B8/2g1hCxvfedMCMiJxcTuEhncphW1VRdmBFXHlAzgKKo9WJHriqWpR&#10;DMRuTbWp62fV4LEN6CXESF9vpyDfF36lQKZ3SkVIzDScekvlxHLe57Pa78T2hCJ0Ws5tiH/owgrt&#10;qOhCdSuSYA+of6GyWqKPXqWV9LbySmkJRQOpWdc/qbnrRICihcyJYbEp/j9a+bY/ItMtze6aMycs&#10;zejgnSPj4AFZi14nJnqQTJmvX2gqjPLItCHELWEP7ojzK4YjZgdGhZaSdXhNnLzcPuVbjpFeNhbz&#10;z4v5MCYm6eP6arO5qmlGkmKb+ul1fhB3NVFmeMCYXoG3LF8aHhMKferS3K/HqYjo38Q0AS+ADDYu&#10;n0lo88K1LJ0DKRWIfpiL5HiVZU1Cyi2dDUzY96DIpdxmEVL2Ew4GWS9os9rP64WFMjNEaWMWUP1n&#10;0JybYVB29m+BS3ap6F1agFY7j7+rmsZLq2rKv6ietGbZ9749l7EWO2jxyhDmnyRv9o/vAv/+K++/&#10;AQAA//8DAFBLAwQUAAYACAAAACEAlLbAV+AAAAAKAQAADwAAAGRycy9kb3ducmV2LnhtbEyPQUvD&#10;QBCF74L/YRnBW7tJtpoSsymiFIWqYBW8brNjEpudDdltG/+940mPw/t4871yNbleHHEMnScN6TwB&#10;gVR721Gj4f1tPVuCCNGQNb0n1PCNAVbV+VlpCutP9IrHbWwEl1AojIY2xqGQMtQtOhPmfkDi7NOP&#10;zkQ+x0ba0Zy43PUyS5Jr6UxH/KE1A961WO+3B6fhGdXXx9pu9vL+Ub10Tw+LzG4WWl9eTLc3ICJO&#10;8Q+GX31Wh4qddv5ANohewyzN05xZThRvYOIqUyB2GpTKlyCrUv6fUP0AAAD//wMAUEsBAi0AFAAG&#10;AAgAAAAhALaDOJL+AAAA4QEAABMAAAAAAAAAAAAAAAAAAAAAAFtDb250ZW50X1R5cGVzXS54bWxQ&#10;SwECLQAUAAYACAAAACEAOP0h/9YAAACUAQAACwAAAAAAAAAAAAAAAAAvAQAAX3JlbHMvLnJlbHNQ&#10;SwECLQAUAAYACAAAACEA+NgN/egBAAASBAAADgAAAAAAAAAAAAAAAAAuAgAAZHJzL2Uyb0RvYy54&#10;bWxQSwECLQAUAAYACAAAACEAlLbAV+AAAAAKAQAADwAAAAAAAAAAAAAAAABCBAAAZHJzL2Rvd25y&#10;ZXYueG1sUEsFBgAAAAAEAAQA8wAAAE8FAAAAAA==&#10;" strokecolor="black [3040]">
                <v:stroke endarrow="open"/>
              </v:shape>
            </w:pict>
          </mc:Fallback>
        </mc:AlternateContent>
      </w:r>
      <w:r>
        <w:rPr>
          <w:b/>
          <w:bCs/>
          <w:noProof/>
          <w:lang w:eastAsia="fr-FR"/>
        </w:rPr>
        <mc:AlternateContent>
          <mc:Choice Requires="wps">
            <w:drawing>
              <wp:anchor distT="0" distB="0" distL="114300" distR="114300" simplePos="0" relativeHeight="251667456" behindDoc="0" locked="0" layoutInCell="1" allowOverlap="1">
                <wp:simplePos x="0" y="0"/>
                <wp:positionH relativeFrom="column">
                  <wp:posOffset>-1331595</wp:posOffset>
                </wp:positionH>
                <wp:positionV relativeFrom="paragraph">
                  <wp:posOffset>87630</wp:posOffset>
                </wp:positionV>
                <wp:extent cx="1739900" cy="939800"/>
                <wp:effectExtent l="38100" t="38100" r="31750" b="31750"/>
                <wp:wrapNone/>
                <wp:docPr id="16" name="Connecteur droit avec flèche 16"/>
                <wp:cNvGraphicFramePr/>
                <a:graphic xmlns:a="http://schemas.openxmlformats.org/drawingml/2006/main">
                  <a:graphicData uri="http://schemas.microsoft.com/office/word/2010/wordprocessingShape">
                    <wps:wsp>
                      <wps:cNvCnPr/>
                      <wps:spPr>
                        <a:xfrm flipH="1" flipV="1">
                          <a:off x="0" y="0"/>
                          <a:ext cx="1739900" cy="939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6C86AB2" id="Connecteur droit avec flèche 16" o:spid="_x0000_s1026" type="#_x0000_t32" style="position:absolute;margin-left:-104.85pt;margin-top:6.9pt;width:137pt;height:74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kH6QEAABEEAAAOAAAAZHJzL2Uyb0RvYy54bWysU81uEzEQviPxDpbvZDetVJpVNj2k/BwQ&#10;RBR6d73jrIX/NHazyRvxHrwYY+9mQVAhhLhYY89838w3M17fHK1hB8CovWv5clFzBk76Trt9yz9/&#10;ev3imrOYhOuE8Q5afoLIbzbPn62H0MCF773pABmRuNgMoeV9SqGpqih7sCIufABHTuXRikRX3Fcd&#10;ioHYraku6vqqGjx2Ab2EGOn1dnTyTeFXCmT6oFSExEzLqbZUTiznQz6rzVo0exSh13IqQ/xDFVZo&#10;R0lnqluRBHtE/RuV1RJ99CotpLeVV0pLKBpIzbL+Rc1dLwIULdScGOY2xf9HK98fdsh0R7O74swJ&#10;SzPaeueocfCIrEOvExMHkEyZb19pKoziqGlDiA1ht26H0y2GHeYOHBVaCtbhLXHyYt1nK/tILzuW&#10;5p/m5sMxMUmPy5eXq1VNM5LkW12urskm6mpkzOiAMb0Bb1k2Wh4TCr3v01SuxzGHOLyLaQSeARls&#10;XD6T0OaV61g6BRIqEP0wJcn+KqsadRQrnQyM2I+gqEm5yqKjrCdsDbKDoMXqvixnForMEKWNmUH1&#10;n0FTbIZBWdm/Bc7RJaN3aQZa7Tw+lTUdz6WqMf6setSaZT/47lSmWtpBe1eGMP2RvNg/3wv8x0/e&#10;fAcAAP//AwBQSwMEFAAGAAgAAAAhANUYMKbgAAAACgEAAA8AAABkcnMvZG93bnJldi54bWxMj0FL&#10;w0AUhO8F/8PyBG/tpklIa8ymiFIUqoJV8LrNPpPY7NuQ3bbpv/d5ssdhhplvitVoO3HEwbeOFMxn&#10;EQikypmWagWfH+vpEoQPmozuHKGCM3pYlVeTQufGnegdj9tQCy4hn2sFTQh9LqWvGrTaz1yPxN63&#10;G6wOLIdamkGfuNx2Mo6iTFrdEi80useHBqv99mAVvGLy87U2m718fE7e2penNDabVKmb6/H+DkTA&#10;MfyH4Q+f0aFkpp07kPGiUzCNo9sFZ9lJ+AMnsjQBsWOdzZcgy0JeXih/AQAA//8DAFBLAQItABQA&#10;BgAIAAAAIQC2gziS/gAAAOEBAAATAAAAAAAAAAAAAAAAAAAAAABbQ29udGVudF9UeXBlc10ueG1s&#10;UEsBAi0AFAAGAAgAAAAhADj9If/WAAAAlAEAAAsAAAAAAAAAAAAAAAAALwEAAF9yZWxzLy5yZWxz&#10;UEsBAi0AFAAGAAgAAAAhADCOGQfpAQAAEQQAAA4AAAAAAAAAAAAAAAAALgIAAGRycy9lMm9Eb2Mu&#10;eG1sUEsBAi0AFAAGAAgAAAAhANUYMKbgAAAACgEAAA8AAAAAAAAAAAAAAAAAQwQAAGRycy9kb3du&#10;cmV2LnhtbFBLBQYAAAAABAAEAPMAAABQBQAAAAA=&#10;" strokecolor="black [3040]">
                <v:stroke endarrow="open"/>
              </v:shape>
            </w:pict>
          </mc:Fallback>
        </mc:AlternateContent>
      </w:r>
      <w:r>
        <w:rPr>
          <w:b/>
          <w:bCs/>
          <w:noProof/>
          <w:lang w:eastAsia="fr-FR"/>
        </w:rPr>
        <mc:AlternateContent>
          <mc:Choice Requires="wps">
            <w:drawing>
              <wp:anchor distT="0" distB="0" distL="114300" distR="114300" simplePos="0" relativeHeight="251666432" behindDoc="0" locked="0" layoutInCell="1" allowOverlap="1">
                <wp:simplePos x="0" y="0"/>
                <wp:positionH relativeFrom="column">
                  <wp:posOffset>-1560195</wp:posOffset>
                </wp:positionH>
                <wp:positionV relativeFrom="paragraph">
                  <wp:posOffset>24130</wp:posOffset>
                </wp:positionV>
                <wp:extent cx="2463800" cy="0"/>
                <wp:effectExtent l="38100" t="76200" r="0" b="114300"/>
                <wp:wrapNone/>
                <wp:docPr id="14" name="Connecteur droit avec flèche 14"/>
                <wp:cNvGraphicFramePr/>
                <a:graphic xmlns:a="http://schemas.openxmlformats.org/drawingml/2006/main">
                  <a:graphicData uri="http://schemas.microsoft.com/office/word/2010/wordprocessingShape">
                    <wps:wsp>
                      <wps:cNvCnPr/>
                      <wps:spPr>
                        <a:xfrm flipH="1">
                          <a:off x="0" y="0"/>
                          <a:ext cx="2463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2C9D9E4" id="Connecteur droit avec flèche 14" o:spid="_x0000_s1026" type="#_x0000_t32" style="position:absolute;margin-left:-122.85pt;margin-top:1.9pt;width:194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yEF4wEAAAIEAAAOAAAAZHJzL2Uyb0RvYy54bWysU8uOGyEQvEfKPyDu8Yyd1WplebwHbx6H&#10;KFnl8QEs03hQgEYN67H/KP+RH0vD2JMoDymKckEDdBVV1T2b26N34gCULIZOLhetFBA09jbsO/np&#10;48tnN1KkrEKvHAbo5AmSvN0+fbIZ4xpWOKDrgQSThLQeYyeHnOO6aZIewKu0wAiBLw2SV5m3tG96&#10;UiOze9es2va6GZH6SKghJT69my7ltvIbAzq/MyZBFq6TrC3Xler6UNZmu1HrPak4WH2Wof5BhVc2&#10;8KMz1Z3KSjyS/YXKW02Y0OSFRt+gMVZD9cBulu1Pbj4MKkL1wuGkOMeU/h+tfnu4J2F77t2VFEF5&#10;7tEOQ+Dg4JFET2izUAfQwrivX7grgus4tDGmNWN34Z7OuxTvqSRwNOS52MbXzFkzYZfiWCM/zZHD&#10;MQvNh6ur6+c3LXdGX+6aiaJQRUr5FaAX5aOTKZOy+yGf9SFN9OrwJmUWwcALoIBdKGtW1r0Ivcin&#10;yM4UEY5FPteW+6bYmITXr3xyMGHfg+FUWOD0Rp1H2DkSB8WT1H9ezixcWSDGOjeD2ur7j6BzbYFB&#10;ndG/Bc7V9UUMeQZ6G5B+92o+XqSaqf7ievJabD9gf6ptrHHwoNV8zj9FmeQf9xX+/dfdfgMAAP//&#10;AwBQSwMEFAAGAAgAAAAhACFnBJPdAAAACAEAAA8AAABkcnMvZG93bnJldi54bWxMj8FOwzAQRO9I&#10;/IO1SNxah6QUFOJUqBIHkILawoHjJt4mEfY6it02/D0ul3Ic7dPsm2I1WSOONPresYK7eQKCuHG6&#10;51bB58fL7BGED8gajWNS8EMeVuX1VYG5dife0nEXWhFL2OeooAthyKX0TUcW/dwNxPG2d6PFEOPY&#10;Sj3iKZZbI9MkWUqLPccPHQ607qj53h2sgmr5vq63+/YL/ebVbd50NZmsUur2Znp+AhFoChcYzvpR&#10;HcroVLsDay+Mglm6uH+IrIIsTjgDizQDUf9lWRby/4DyFwAA//8DAFBLAQItABQABgAIAAAAIQC2&#10;gziS/gAAAOEBAAATAAAAAAAAAAAAAAAAAAAAAABbQ29udGVudF9UeXBlc10ueG1sUEsBAi0AFAAG&#10;AAgAAAAhADj9If/WAAAAlAEAAAsAAAAAAAAAAAAAAAAALwEAAF9yZWxzLy5yZWxzUEsBAi0AFAAG&#10;AAgAAAAhAPn3IQXjAQAAAgQAAA4AAAAAAAAAAAAAAAAALgIAAGRycy9lMm9Eb2MueG1sUEsBAi0A&#10;FAAGAAgAAAAhACFnBJPdAAAACAEAAA8AAAAAAAAAAAAAAAAAPQQAAGRycy9kb3ducmV2LnhtbFBL&#10;BQYAAAAABAAEAPMAAABHBQAAAAA=&#10;" strokecolor="black [3040]">
                <v:stroke endarrow="open"/>
              </v:shape>
            </w:pict>
          </mc:Fallback>
        </mc:AlternateContent>
      </w:r>
      <w:r w:rsidR="000024F8" w:rsidRPr="00036F91">
        <w:rPr>
          <w:b/>
          <w:bCs/>
        </w:rPr>
        <w:tab/>
      </w:r>
      <w:r w:rsidR="000024F8" w:rsidRPr="00036F91">
        <w:rPr>
          <w:rFonts w:ascii="TimesNewRomanPSMT" w:hAnsi="TimesNewRomanPSMT" w:cs="TimesNewRomanPSMT"/>
          <w:b/>
          <w:bCs/>
          <w:sz w:val="24"/>
          <w:szCs w:val="24"/>
        </w:rPr>
        <w:t>Rendre modifiable</w:t>
      </w:r>
    </w:p>
    <w:p w:rsidR="000024F8" w:rsidRPr="00036F91" w:rsidRDefault="00F17771" w:rsidP="00BB7C3F">
      <w:pPr>
        <w:autoSpaceDE w:val="0"/>
        <w:autoSpaceDN w:val="0"/>
        <w:adjustRightInd w:val="0"/>
        <w:spacing w:after="0" w:line="360" w:lineRule="auto"/>
        <w:rPr>
          <w:b/>
          <w:bCs/>
        </w:rPr>
      </w:pPr>
      <w:r w:rsidRPr="00036F91">
        <w:rPr>
          <w:b/>
          <w:bCs/>
        </w:rPr>
        <w:tab/>
      </w:r>
    </w:p>
    <w:p w:rsidR="000024F8" w:rsidRPr="00036F91" w:rsidRDefault="000024F8" w:rsidP="00BB7C3F">
      <w:pPr>
        <w:autoSpaceDE w:val="0"/>
        <w:autoSpaceDN w:val="0"/>
        <w:adjustRightInd w:val="0"/>
        <w:spacing w:after="0" w:line="360" w:lineRule="auto"/>
        <w:jc w:val="center"/>
        <w:rPr>
          <w:rFonts w:ascii="TimesNewRomanPSMT" w:hAnsi="TimesNewRomanPSMT" w:cs="TimesNewRomanPSMT"/>
          <w:b/>
          <w:bCs/>
          <w:sz w:val="24"/>
          <w:szCs w:val="24"/>
        </w:rPr>
      </w:pPr>
      <w:r w:rsidRPr="00036F91">
        <w:rPr>
          <w:rFonts w:ascii="TimesNewRomanPSMT" w:hAnsi="TimesNewRomanPSMT" w:cs="TimesNewRomanPSMT"/>
          <w:b/>
          <w:bCs/>
          <w:sz w:val="24"/>
          <w:szCs w:val="24"/>
        </w:rPr>
        <w:t>Couches ouvertes et</w:t>
      </w:r>
    </w:p>
    <w:p w:rsidR="000024F8" w:rsidRPr="00036F91" w:rsidRDefault="000024F8" w:rsidP="00BB7C3F">
      <w:pPr>
        <w:autoSpaceDE w:val="0"/>
        <w:autoSpaceDN w:val="0"/>
        <w:adjustRightInd w:val="0"/>
        <w:spacing w:after="0" w:line="360" w:lineRule="auto"/>
        <w:jc w:val="center"/>
        <w:rPr>
          <w:rFonts w:ascii="TimesNewRomanPSMT" w:hAnsi="TimesNewRomanPSMT" w:cs="TimesNewRomanPSMT"/>
          <w:b/>
          <w:bCs/>
          <w:sz w:val="24"/>
          <w:szCs w:val="24"/>
        </w:rPr>
      </w:pPr>
      <w:r w:rsidRPr="00036F91">
        <w:rPr>
          <w:rFonts w:ascii="TimesNewRomanPSMT" w:hAnsi="TimesNewRomanPSMT" w:cs="TimesNewRomanPSMT"/>
          <w:b/>
          <w:bCs/>
          <w:sz w:val="24"/>
          <w:szCs w:val="24"/>
        </w:rPr>
        <w:t>visibles : aérodrome</w:t>
      </w:r>
    </w:p>
    <w:p w:rsidR="00F17771" w:rsidRPr="00036F91" w:rsidRDefault="000024F8" w:rsidP="00BB7C3F">
      <w:pPr>
        <w:tabs>
          <w:tab w:val="left" w:pos="1440"/>
        </w:tabs>
        <w:spacing w:line="360" w:lineRule="auto"/>
        <w:jc w:val="center"/>
        <w:rPr>
          <w:b/>
          <w:bCs/>
        </w:rPr>
      </w:pPr>
      <w:r w:rsidRPr="00036F91">
        <w:rPr>
          <w:rFonts w:ascii="TimesNewRomanPSMT" w:hAnsi="TimesNewRomanPSMT" w:cs="TimesNewRomanPSMT"/>
          <w:b/>
          <w:bCs/>
          <w:sz w:val="24"/>
          <w:szCs w:val="24"/>
        </w:rPr>
        <w:t>et commune</w:t>
      </w:r>
    </w:p>
    <w:p w:rsidR="000024F8" w:rsidRPr="00036F91" w:rsidRDefault="000024F8" w:rsidP="00BB7C3F">
      <w:pPr>
        <w:spacing w:line="360" w:lineRule="auto"/>
        <w:rPr>
          <w:b/>
          <w:bCs/>
        </w:rPr>
      </w:pPr>
    </w:p>
    <w:p w:rsidR="000024F8" w:rsidRPr="00036F91" w:rsidRDefault="000024F8" w:rsidP="00BB7C3F">
      <w:pPr>
        <w:autoSpaceDE w:val="0"/>
        <w:autoSpaceDN w:val="0"/>
        <w:adjustRightInd w:val="0"/>
        <w:spacing w:after="0" w:line="360" w:lineRule="auto"/>
        <w:jc w:val="center"/>
        <w:rPr>
          <w:rFonts w:ascii="TimesNewRomanPSMT" w:hAnsi="TimesNewRomanPSMT" w:cs="TimesNewRomanPSMT"/>
          <w:b/>
          <w:bCs/>
          <w:sz w:val="24"/>
          <w:szCs w:val="24"/>
        </w:rPr>
      </w:pPr>
      <w:r w:rsidRPr="00036F91">
        <w:rPr>
          <w:rFonts w:ascii="TimesNewRomanPSMT" w:hAnsi="TimesNewRomanPSMT" w:cs="TimesNewRomanPSMT"/>
          <w:b/>
          <w:bCs/>
          <w:sz w:val="24"/>
          <w:szCs w:val="24"/>
        </w:rPr>
        <w:t>Monter ou Descendre</w:t>
      </w:r>
    </w:p>
    <w:p w:rsidR="000024F8" w:rsidRPr="00036F91" w:rsidRDefault="000024F8" w:rsidP="00BB7C3F">
      <w:pPr>
        <w:autoSpaceDE w:val="0"/>
        <w:autoSpaceDN w:val="0"/>
        <w:adjustRightInd w:val="0"/>
        <w:spacing w:after="0" w:line="360" w:lineRule="auto"/>
        <w:jc w:val="center"/>
        <w:rPr>
          <w:rFonts w:ascii="TimesNewRomanPSMT" w:hAnsi="TimesNewRomanPSMT" w:cs="TimesNewRomanPSMT"/>
          <w:b/>
          <w:bCs/>
          <w:sz w:val="24"/>
          <w:szCs w:val="24"/>
        </w:rPr>
      </w:pPr>
      <w:r w:rsidRPr="00036F91">
        <w:rPr>
          <w:rFonts w:ascii="TimesNewRomanPSMT" w:hAnsi="TimesNewRomanPSMT" w:cs="TimesNewRomanPSMT"/>
          <w:b/>
          <w:bCs/>
          <w:sz w:val="24"/>
          <w:szCs w:val="24"/>
        </w:rPr>
        <w:t>permet d’organiser les</w:t>
      </w:r>
    </w:p>
    <w:p w:rsidR="000024F8" w:rsidRPr="00036F91" w:rsidRDefault="000024F8" w:rsidP="00BB7C3F">
      <w:pPr>
        <w:autoSpaceDE w:val="0"/>
        <w:autoSpaceDN w:val="0"/>
        <w:adjustRightInd w:val="0"/>
        <w:spacing w:after="0" w:line="360" w:lineRule="auto"/>
        <w:jc w:val="center"/>
        <w:rPr>
          <w:rFonts w:ascii="TimesNewRomanPSMT" w:hAnsi="TimesNewRomanPSMT" w:cs="TimesNewRomanPSMT"/>
          <w:b/>
          <w:bCs/>
          <w:sz w:val="24"/>
          <w:szCs w:val="24"/>
        </w:rPr>
      </w:pPr>
      <w:r w:rsidRPr="00036F91">
        <w:rPr>
          <w:rFonts w:ascii="TimesNewRomanPSMT" w:hAnsi="TimesNewRomanPSMT" w:cs="TimesNewRomanPSMT"/>
          <w:b/>
          <w:bCs/>
          <w:sz w:val="24"/>
          <w:szCs w:val="24"/>
        </w:rPr>
        <w:t>couches par ordre de</w:t>
      </w:r>
    </w:p>
    <w:p w:rsidR="00644D47" w:rsidRPr="00036F91" w:rsidRDefault="000024F8" w:rsidP="00BB7C3F">
      <w:pPr>
        <w:tabs>
          <w:tab w:val="left" w:pos="1120"/>
        </w:tabs>
        <w:spacing w:line="360" w:lineRule="auto"/>
        <w:jc w:val="center"/>
        <w:rPr>
          <w:b/>
          <w:bCs/>
        </w:rPr>
      </w:pPr>
      <w:r w:rsidRPr="00036F91">
        <w:rPr>
          <w:rFonts w:ascii="TimesNewRomanPSMT" w:hAnsi="TimesNewRomanPSMT" w:cs="TimesNewRomanPSMT"/>
          <w:b/>
          <w:bCs/>
          <w:sz w:val="24"/>
          <w:szCs w:val="24"/>
        </w:rPr>
        <w:t>priorité d’affichage</w:t>
      </w:r>
    </w:p>
    <w:p w:rsidR="009E6BDB" w:rsidRPr="00FF63FC" w:rsidRDefault="00644D47" w:rsidP="00BB7C3F">
      <w:pPr>
        <w:tabs>
          <w:tab w:val="left" w:pos="5780"/>
        </w:tabs>
        <w:spacing w:line="360" w:lineRule="auto"/>
        <w:rPr>
          <w:u w:val="single"/>
        </w:rPr>
      </w:pPr>
      <w:r w:rsidRPr="00FF63FC">
        <w:rPr>
          <w:rFonts w:ascii="TimesNewRomanPS-BoldMT" w:hAnsi="TimesNewRomanPS-BoldMT" w:cs="TimesNewRomanPS-BoldMT"/>
          <w:b/>
          <w:bCs/>
          <w:sz w:val="28"/>
          <w:szCs w:val="28"/>
          <w:u w:val="single"/>
        </w:rPr>
        <w:t>Exploitation d’une base de données géographique</w:t>
      </w:r>
    </w:p>
    <w:p w:rsidR="009E6BDB" w:rsidRDefault="009E6BDB" w:rsidP="00BB7C3F">
      <w:pPr>
        <w:autoSpaceDE w:val="0"/>
        <w:autoSpaceDN w:val="0"/>
        <w:adjustRightInd w:val="0"/>
        <w:spacing w:after="0" w:line="36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Modifier l’affichage des objets géographiques</w:t>
      </w:r>
    </w:p>
    <w:p w:rsidR="009E6BDB" w:rsidRPr="00126E8C" w:rsidRDefault="009E6BDB"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Pour changer l’apparence (couleur, épaisseur…) des points, des lignes et des surfaces (gérées indépendamment) il faut au préalable rendre modifiable la couche que l’on souhaite modifier.</w:t>
      </w:r>
    </w:p>
    <w:p w:rsidR="009E6BDB" w:rsidRPr="00126E8C" w:rsidRDefault="009E6BDB"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Contrôle des couches. Cliquer sous le stylo de la couche à modifier</w:t>
      </w:r>
    </w:p>
    <w:p w:rsidR="00B17392" w:rsidRDefault="009E6BDB" w:rsidP="00BB7C3F">
      <w:pPr>
        <w:autoSpaceDE w:val="0"/>
        <w:autoSpaceDN w:val="0"/>
        <w:adjustRightInd w:val="0"/>
        <w:spacing w:after="0" w:line="360" w:lineRule="auto"/>
        <w:rPr>
          <w:rFonts w:ascii="TimesNewRomanPSMT" w:hAnsi="TimesNewRomanPSMT" w:cs="TimesNewRomanPSMT"/>
          <w:sz w:val="24"/>
          <w:szCs w:val="24"/>
        </w:rPr>
      </w:pPr>
      <w:r w:rsidRPr="00126E8C">
        <w:rPr>
          <w:rFonts w:ascii="Times New Roman" w:hAnsi="Times New Roman" w:cs="Times New Roman"/>
          <w:color w:val="000000"/>
          <w:sz w:val="28"/>
          <w:szCs w:val="28"/>
        </w:rPr>
        <w:t>Sélectionner ensuite le ou les objets à modifier</w:t>
      </w:r>
    </w:p>
    <w:p w:rsidR="009E6BDB" w:rsidRDefault="009E6BDB" w:rsidP="00BB7C3F">
      <w:pPr>
        <w:spacing w:line="360" w:lineRule="auto"/>
      </w:pPr>
      <w:r>
        <w:rPr>
          <w:noProof/>
          <w:lang w:eastAsia="fr-FR"/>
        </w:rPr>
        <w:drawing>
          <wp:anchor distT="0" distB="0" distL="114300" distR="114300" simplePos="0" relativeHeight="251661312" behindDoc="0" locked="0" layoutInCell="1" allowOverlap="1" wp14:anchorId="762B5592" wp14:editId="777EA9E3">
            <wp:simplePos x="0" y="0"/>
            <wp:positionH relativeFrom="column">
              <wp:posOffset>-61595</wp:posOffset>
            </wp:positionH>
            <wp:positionV relativeFrom="paragraph">
              <wp:posOffset>325120</wp:posOffset>
            </wp:positionV>
            <wp:extent cx="2349500" cy="20447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9500"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NewRomanPSMT" w:hAnsi="TimesNewRomanPSMT" w:cs="TimesNewRomanPSMT"/>
          <w:sz w:val="24"/>
          <w:szCs w:val="24"/>
        </w:rPr>
        <w:t>Menu option&gt;style polygone, lignes, symboles</w:t>
      </w:r>
    </w:p>
    <w:p w:rsidR="009E6BDB" w:rsidRPr="009E6BDB" w:rsidRDefault="009E6BDB" w:rsidP="00BB7C3F">
      <w:pPr>
        <w:spacing w:line="360" w:lineRule="auto"/>
      </w:pPr>
      <w:r>
        <w:t xml:space="preserve">                                         </w:t>
      </w:r>
      <w:r>
        <w:rPr>
          <w:noProof/>
          <w:lang w:eastAsia="fr-FR"/>
        </w:rPr>
        <w:drawing>
          <wp:inline distT="0" distB="0" distL="0" distR="0" wp14:anchorId="51486060" wp14:editId="60A626E7">
            <wp:extent cx="1854200" cy="20447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0" cy="2044700"/>
                    </a:xfrm>
                    <a:prstGeom prst="rect">
                      <a:avLst/>
                    </a:prstGeom>
                    <a:noFill/>
                    <a:ln>
                      <a:noFill/>
                    </a:ln>
                  </pic:spPr>
                </pic:pic>
              </a:graphicData>
            </a:graphic>
          </wp:inline>
        </w:drawing>
      </w:r>
    </w:p>
    <w:p w:rsidR="009E6BDB" w:rsidRDefault="009E6BDB" w:rsidP="00BB7C3F">
      <w:pPr>
        <w:spacing w:line="360" w:lineRule="auto"/>
      </w:pPr>
    </w:p>
    <w:p w:rsidR="00D640D6" w:rsidRPr="001E7921" w:rsidRDefault="00D640D6" w:rsidP="00BB7C3F">
      <w:pPr>
        <w:autoSpaceDE w:val="0"/>
        <w:autoSpaceDN w:val="0"/>
        <w:adjustRightInd w:val="0"/>
        <w:spacing w:after="0" w:line="360" w:lineRule="auto"/>
        <w:jc w:val="right"/>
        <w:rPr>
          <w:rFonts w:ascii="TimesNewRomanPSMT" w:hAnsi="TimesNewRomanPSMT" w:cs="TimesNewRomanPSMT"/>
          <w:b/>
          <w:bCs/>
          <w:sz w:val="24"/>
          <w:szCs w:val="24"/>
        </w:rPr>
      </w:pPr>
      <w:r w:rsidRPr="001E7921">
        <w:rPr>
          <w:rFonts w:ascii="TimesNewRomanPSMT" w:hAnsi="TimesNewRomanPSMT" w:cs="TimesNewRomanPSMT"/>
          <w:b/>
          <w:bCs/>
          <w:sz w:val="24"/>
          <w:szCs w:val="24"/>
        </w:rPr>
        <w:t>Ces boites de dialogues sont extrêmement</w:t>
      </w:r>
    </w:p>
    <w:p w:rsidR="00D640D6" w:rsidRPr="001E7921" w:rsidRDefault="00D640D6" w:rsidP="00BB7C3F">
      <w:pPr>
        <w:tabs>
          <w:tab w:val="center" w:pos="4536"/>
          <w:tab w:val="right" w:pos="9072"/>
        </w:tabs>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ab/>
      </w:r>
      <w:r w:rsidR="00BA38F8">
        <w:rPr>
          <w:noProof/>
          <w:lang w:eastAsia="fr-FR"/>
        </w:rPr>
        <w:drawing>
          <wp:anchor distT="0" distB="0" distL="114300" distR="114300" simplePos="0" relativeHeight="251664384" behindDoc="1" locked="0" layoutInCell="1" allowOverlap="1">
            <wp:simplePos x="0" y="0"/>
            <wp:positionH relativeFrom="column">
              <wp:posOffset>103505</wp:posOffset>
            </wp:positionH>
            <wp:positionV relativeFrom="paragraph">
              <wp:posOffset>-5715</wp:posOffset>
            </wp:positionV>
            <wp:extent cx="2438400" cy="2070100"/>
            <wp:effectExtent l="0" t="0" r="0" b="635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207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921">
        <w:rPr>
          <w:rFonts w:ascii="TimesNewRomanPSMT" w:hAnsi="TimesNewRomanPSMT" w:cs="TimesNewRomanPSMT"/>
          <w:b/>
          <w:bCs/>
          <w:sz w:val="24"/>
          <w:szCs w:val="24"/>
        </w:rPr>
        <w:t xml:space="preserve">                                                        simples. Il suffit de ne pas oublier de </w:t>
      </w:r>
    </w:p>
    <w:p w:rsidR="00D640D6" w:rsidRPr="001E7921" w:rsidRDefault="00D640D6" w:rsidP="00BA38F8">
      <w:pPr>
        <w:autoSpaceDE w:val="0"/>
        <w:autoSpaceDN w:val="0"/>
        <w:adjustRightInd w:val="0"/>
        <w:spacing w:after="0" w:line="360" w:lineRule="auto"/>
        <w:jc w:val="right"/>
        <w:rPr>
          <w:rFonts w:ascii="TimesNewRomanPSMT" w:hAnsi="TimesNewRomanPSMT" w:cs="TimesNewRomanPSMT"/>
          <w:b/>
          <w:bCs/>
          <w:sz w:val="24"/>
          <w:szCs w:val="24"/>
        </w:rPr>
      </w:pPr>
      <w:r w:rsidRPr="001E7921">
        <w:rPr>
          <w:rFonts w:ascii="TimesNewRomanPSMT" w:hAnsi="TimesNewRomanPSMT" w:cs="TimesNewRomanPSMT"/>
          <w:b/>
          <w:bCs/>
          <w:sz w:val="24"/>
          <w:szCs w:val="24"/>
        </w:rPr>
        <w:t xml:space="preserve">rendre </w:t>
      </w:r>
      <w:r w:rsidRPr="00BA38F8">
        <w:rPr>
          <w:rFonts w:ascii="TimesNewRomanPSMT" w:hAnsi="TimesNewRomanPSMT" w:cs="TimesNewRomanPSMT"/>
          <w:b/>
          <w:bCs/>
          <w:sz w:val="24"/>
          <w:szCs w:val="24"/>
        </w:rPr>
        <w:t>la</w:t>
      </w:r>
      <w:r w:rsidRPr="001E7921">
        <w:rPr>
          <w:rFonts w:ascii="TimesNewRomanPSMT" w:hAnsi="TimesNewRomanPSMT" w:cs="TimesNewRomanPSMT"/>
          <w:b/>
          <w:bCs/>
          <w:sz w:val="24"/>
          <w:szCs w:val="24"/>
        </w:rPr>
        <w:t xml:space="preserve"> couche modifiable et de NE PAS</w:t>
      </w:r>
    </w:p>
    <w:p w:rsidR="00D640D6" w:rsidRPr="001E7921" w:rsidRDefault="00D640D6" w:rsidP="00BA38F8">
      <w:pPr>
        <w:tabs>
          <w:tab w:val="center" w:pos="4536"/>
          <w:tab w:val="right" w:pos="9072"/>
        </w:tabs>
        <w:autoSpaceDE w:val="0"/>
        <w:autoSpaceDN w:val="0"/>
        <w:adjustRightInd w:val="0"/>
        <w:spacing w:after="0" w:line="360" w:lineRule="auto"/>
        <w:rPr>
          <w:rFonts w:ascii="TimesNewRomanPSMT" w:hAnsi="TimesNewRomanPSMT" w:cs="TimesNewRomanPSMT"/>
          <w:b/>
          <w:bCs/>
          <w:sz w:val="24"/>
          <w:szCs w:val="24"/>
        </w:rPr>
      </w:pPr>
      <w:r w:rsidRPr="001E7921">
        <w:rPr>
          <w:rFonts w:ascii="TimesNewRomanPSMT" w:hAnsi="TimesNewRomanPSMT" w:cs="TimesNewRomanPSMT"/>
          <w:b/>
          <w:bCs/>
          <w:sz w:val="24"/>
          <w:szCs w:val="24"/>
        </w:rPr>
        <w:tab/>
        <w:t xml:space="preserve">                                                              OUBLIER de sélectionner les objets que</w:t>
      </w:r>
    </w:p>
    <w:p w:rsidR="00F17500" w:rsidRPr="001E7921" w:rsidRDefault="00D640D6" w:rsidP="00BB7C3F">
      <w:pPr>
        <w:tabs>
          <w:tab w:val="left" w:pos="4200"/>
          <w:tab w:val="right" w:pos="9072"/>
        </w:tabs>
        <w:spacing w:line="360" w:lineRule="auto"/>
        <w:ind w:firstLine="708"/>
        <w:rPr>
          <w:b/>
          <w:bCs/>
        </w:rPr>
      </w:pPr>
      <w:r w:rsidRPr="001E7921">
        <w:rPr>
          <w:rFonts w:ascii="TimesNewRomanPSMT" w:hAnsi="TimesNewRomanPSMT" w:cs="TimesNewRomanPSMT"/>
          <w:b/>
          <w:bCs/>
          <w:sz w:val="24"/>
          <w:szCs w:val="24"/>
        </w:rPr>
        <w:tab/>
        <w:t xml:space="preserve">     l’on veut modifier.</w:t>
      </w:r>
    </w:p>
    <w:p w:rsidR="00F17500" w:rsidRPr="00F17500" w:rsidRDefault="00F17500" w:rsidP="00BB7C3F">
      <w:pPr>
        <w:spacing w:line="360" w:lineRule="auto"/>
      </w:pPr>
    </w:p>
    <w:p w:rsidR="00644D47" w:rsidRDefault="00644D47" w:rsidP="00BB7C3F">
      <w:pPr>
        <w:spacing w:line="360" w:lineRule="auto"/>
        <w:ind w:firstLine="708"/>
      </w:pPr>
    </w:p>
    <w:p w:rsidR="00BA38F8" w:rsidRDefault="00BA38F8" w:rsidP="00BB7C3F">
      <w:pPr>
        <w:spacing w:line="360" w:lineRule="auto"/>
        <w:ind w:firstLine="708"/>
      </w:pPr>
    </w:p>
    <w:p w:rsidR="00BA38F8" w:rsidRDefault="00BA38F8" w:rsidP="00BB7C3F">
      <w:pPr>
        <w:spacing w:line="360" w:lineRule="auto"/>
        <w:ind w:firstLine="708"/>
      </w:pPr>
    </w:p>
    <w:p w:rsidR="00126E8C" w:rsidRDefault="00126E8C" w:rsidP="00BB7C3F">
      <w:pPr>
        <w:spacing w:line="360" w:lineRule="auto"/>
        <w:ind w:firstLine="708"/>
      </w:pPr>
    </w:p>
    <w:p w:rsidR="00126E8C" w:rsidRDefault="00126E8C" w:rsidP="00BB7C3F">
      <w:pPr>
        <w:spacing w:line="360" w:lineRule="auto"/>
        <w:ind w:firstLine="708"/>
      </w:pPr>
    </w:p>
    <w:p w:rsidR="00126E8C" w:rsidRDefault="00126E8C" w:rsidP="00BB7C3F">
      <w:pPr>
        <w:spacing w:line="360" w:lineRule="auto"/>
        <w:ind w:firstLine="708"/>
      </w:pPr>
    </w:p>
    <w:p w:rsidR="006E1A9C" w:rsidRPr="00FF63FC" w:rsidRDefault="006E1A9C" w:rsidP="00BB7C3F">
      <w:pPr>
        <w:spacing w:line="360" w:lineRule="auto"/>
        <w:ind w:firstLine="708"/>
        <w:rPr>
          <w:u w:val="single"/>
        </w:rPr>
      </w:pPr>
      <w:r w:rsidRPr="00FF63FC">
        <w:rPr>
          <w:rFonts w:ascii="TimesNewRomanPS-BoldMT" w:hAnsi="TimesNewRomanPS-BoldMT" w:cs="TimesNewRomanPS-BoldMT"/>
          <w:b/>
          <w:bCs/>
          <w:sz w:val="28"/>
          <w:szCs w:val="28"/>
          <w:u w:val="single"/>
        </w:rPr>
        <w:t>Création d’une base de données géographique</w:t>
      </w:r>
    </w:p>
    <w:p w:rsidR="006E1A9C" w:rsidRDefault="006E1A9C" w:rsidP="00BB7C3F">
      <w:pPr>
        <w:autoSpaceDE w:val="0"/>
        <w:autoSpaceDN w:val="0"/>
        <w:adjustRightInd w:val="0"/>
        <w:spacing w:after="0" w:line="360" w:lineRule="auto"/>
        <w:rPr>
          <w:rFonts w:ascii="TimesNewRomanPSMT" w:hAnsi="TimesNewRomanPSMT" w:cs="TimesNewRomanPSMT"/>
          <w:sz w:val="24"/>
          <w:szCs w:val="24"/>
        </w:rPr>
      </w:pPr>
      <w:r w:rsidRPr="00126E8C">
        <w:rPr>
          <w:rFonts w:ascii="Times New Roman" w:hAnsi="Times New Roman" w:cs="Times New Roman"/>
          <w:color w:val="000000"/>
          <w:sz w:val="28"/>
          <w:szCs w:val="28"/>
        </w:rPr>
        <w:t>L’objectif du TD est de créer une couche d’information dans son intégralité, c'est-à-dire la partie géométrique et la partie sémantique. Nous utiliserons une image comme source d’information géoréférencée</w:t>
      </w:r>
      <w:r>
        <w:rPr>
          <w:rFonts w:ascii="TimesNewRomanPSMT" w:hAnsi="TimesNewRomanPSMT" w:cs="TimesNewRomanPSMT"/>
          <w:sz w:val="24"/>
          <w:szCs w:val="24"/>
        </w:rPr>
        <w:t>.</w:t>
      </w:r>
    </w:p>
    <w:p w:rsidR="006D049C" w:rsidRDefault="006E1A9C" w:rsidP="00BB7C3F">
      <w:pPr>
        <w:tabs>
          <w:tab w:val="left" w:pos="2400"/>
        </w:tabs>
        <w:spacing w:line="360" w:lineRule="auto"/>
      </w:pPr>
      <w:r>
        <w:rPr>
          <w:noProof/>
          <w:lang w:eastAsia="fr-FR"/>
        </w:rPr>
        <w:drawing>
          <wp:inline distT="0" distB="0" distL="0" distR="0" wp14:anchorId="7F3A5EBF" wp14:editId="7D51CB48">
            <wp:extent cx="5016500" cy="30861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2080" cy="3083381"/>
                    </a:xfrm>
                    <a:prstGeom prst="rect">
                      <a:avLst/>
                    </a:prstGeom>
                    <a:noFill/>
                    <a:ln>
                      <a:noFill/>
                    </a:ln>
                  </pic:spPr>
                </pic:pic>
              </a:graphicData>
            </a:graphic>
          </wp:inline>
        </w:drawing>
      </w:r>
    </w:p>
    <w:p w:rsidR="006D049C" w:rsidRPr="00126E8C" w:rsidRDefault="006D049C"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Il existe plusieurs méthodes pour créer une couche d’information. Nous présentons ici la plus simple, qui consiste à partir de la géométrie avant de créer la partie sémantique.</w:t>
      </w:r>
    </w:p>
    <w:p w:rsidR="006D049C" w:rsidRPr="00126E8C" w:rsidRDefault="006D049C"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1/ Ouvrir l’image source</w:t>
      </w:r>
    </w:p>
    <w:p w:rsidR="006D049C" w:rsidRPr="00126E8C" w:rsidRDefault="006D049C"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2/ Contrôle des couches</w:t>
      </w:r>
    </w:p>
    <w:p w:rsidR="005B5CC3" w:rsidRPr="00126E8C" w:rsidRDefault="006D049C" w:rsidP="00BB7C3F">
      <w:pPr>
        <w:spacing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3/ Rendre modifiable la couche dessin</w:t>
      </w:r>
    </w:p>
    <w:p w:rsidR="006E1A9C" w:rsidRDefault="005B5CC3" w:rsidP="00BB7C3F">
      <w:pPr>
        <w:tabs>
          <w:tab w:val="left" w:pos="1260"/>
        </w:tabs>
        <w:spacing w:line="360" w:lineRule="auto"/>
      </w:pPr>
      <w:r>
        <w:tab/>
      </w:r>
      <w:r>
        <w:rPr>
          <w:noProof/>
          <w:lang w:eastAsia="fr-FR"/>
        </w:rPr>
        <w:drawing>
          <wp:inline distT="0" distB="0" distL="0" distR="0" wp14:anchorId="45F079C6" wp14:editId="357C7B12">
            <wp:extent cx="3594100" cy="2222500"/>
            <wp:effectExtent l="0" t="0" r="635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0" cy="2222500"/>
                    </a:xfrm>
                    <a:prstGeom prst="rect">
                      <a:avLst/>
                    </a:prstGeom>
                    <a:noFill/>
                    <a:ln>
                      <a:noFill/>
                    </a:ln>
                  </pic:spPr>
                </pic:pic>
              </a:graphicData>
            </a:graphic>
          </wp:inline>
        </w:drawing>
      </w:r>
    </w:p>
    <w:p w:rsidR="008907EC" w:rsidRPr="00126E8C" w:rsidRDefault="008907EC"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4/ Votre espace de travail contient maintenant une nouvelle barre d’outil active. Ces outils servent à digitaliser (dessiner) les trois types d’objets linéaires, surfaciques et ponctuels</w:t>
      </w:r>
    </w:p>
    <w:p w:rsidR="008907EC" w:rsidRPr="008907EC" w:rsidRDefault="008907EC" w:rsidP="00BB7C3F">
      <w:pPr>
        <w:spacing w:line="360" w:lineRule="auto"/>
      </w:pPr>
    </w:p>
    <w:p w:rsidR="008907EC" w:rsidRPr="008907EC" w:rsidRDefault="00126E8C" w:rsidP="00BB7C3F">
      <w:pPr>
        <w:spacing w:line="360" w:lineRule="auto"/>
      </w:pPr>
      <w:r>
        <w:rPr>
          <w:noProof/>
          <w:lang w:eastAsia="fr-FR"/>
        </w:rPr>
        <mc:AlternateContent>
          <mc:Choice Requires="wps">
            <w:drawing>
              <wp:anchor distT="0" distB="0" distL="114300" distR="114300" simplePos="0" relativeHeight="251678720" behindDoc="0" locked="0" layoutInCell="1" allowOverlap="1">
                <wp:simplePos x="0" y="0"/>
                <wp:positionH relativeFrom="column">
                  <wp:posOffset>-531495</wp:posOffset>
                </wp:positionH>
                <wp:positionV relativeFrom="paragraph">
                  <wp:posOffset>367030</wp:posOffset>
                </wp:positionV>
                <wp:extent cx="1130300" cy="127000"/>
                <wp:effectExtent l="38100" t="76200" r="12700" b="25400"/>
                <wp:wrapNone/>
                <wp:docPr id="27" name="Connecteur droit avec flèche 27"/>
                <wp:cNvGraphicFramePr/>
                <a:graphic xmlns:a="http://schemas.openxmlformats.org/drawingml/2006/main">
                  <a:graphicData uri="http://schemas.microsoft.com/office/word/2010/wordprocessingShape">
                    <wps:wsp>
                      <wps:cNvCnPr/>
                      <wps:spPr>
                        <a:xfrm flipH="1" flipV="1">
                          <a:off x="0" y="0"/>
                          <a:ext cx="1130300" cy="127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5A8AC41" id="Connecteur droit avec flèche 27" o:spid="_x0000_s1026" type="#_x0000_t32" style="position:absolute;margin-left:-41.85pt;margin-top:28.9pt;width:89pt;height:10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cD6AEAABEEAAAOAAAAZHJzL2Uyb0RvYy54bWysU0uO2zAM3RfoHQTtG9sZoFMEcWaR6WdR&#10;tEF/e41MxUL1A6WJ4xv1Hr1YKdlxi04xKIpuBErke+Qjqe3N2Rp2Aozau5Y3q5ozcNJ32h1b/vnT&#10;q2cvOItJuE4Y76DlI0R+s3v6ZDuEDax9700HyIjExc0QWt6nFDZVFWUPVsSVD+DIqTxakeiKx6pD&#10;MRC7NdW6rp9Xg8cuoJcQI73eTk6+K/xKgUzvlYqQmGk51ZbKieW8y2e124rNEUXotZzLEP9QhRXa&#10;UdKF6lYkwe5RP6CyWqKPXqWV9LbySmkJRQOpaerf1HzsRYCihZoTw9Km+P9o5bvTAZnuWr6+5swJ&#10;SzPae+eocXCPrEOvExMnkEyZ799oKoziqGlDiBvC7t0B51sMB8wdOCu0FKzDG9oHXqwv2co+0svO&#10;pfnj0nw4JybpsWmu6quaZiTJ16yva7KJupoYMzpgTK/BW5aNlseEQh/7NJfrccohTm9jmoAXQAYb&#10;l88ktHnpOpbGQEIFoh/mJNlfZVWTjmKl0cCE/QCKmpSrLDrKesLeIDsJWqzua7OwUGSGKG3MAqof&#10;B82xGQZlZf8WuESXjN6lBWi18/inrOl8KVVN8RfVk9Ys+853Y5lqaQftXRnC/EfyYv96L/CfP3n3&#10;AwAA//8DAFBLAwQUAAYACAAAACEAY31sfN4AAAAIAQAADwAAAGRycy9kb3ducmV2LnhtbEyPQUvD&#10;QBCF74L/YRnBW7uxiabGTIooRaEqWAWv2+zYxGZnQ3bbxn/veNLjYz7efK9cjK5TBxpC6xnhYpqA&#10;Iq69bXmL8P62nMxBhWjYms4zIXxTgEV1elKawvojv9JhHbdKSjgUBqGJsS+0DnVDzoSp74nl9ukH&#10;Z6LEYavtYI5S7jo9S5Ir7UzL8qExPd01VO/We4fwTOnXx9Kudvr+MX1pnx6ymV1liOdn4+0NqEhj&#10;/IPhV1/UoRKnjd+zDapDmMzTXFCEy1wmCHCdpaA2CLlkXZX6/4DqBwAA//8DAFBLAQItABQABgAI&#10;AAAAIQC2gziS/gAAAOEBAAATAAAAAAAAAAAAAAAAAAAAAABbQ29udGVudF9UeXBlc10ueG1sUEsB&#10;Ai0AFAAGAAgAAAAhADj9If/WAAAAlAEAAAsAAAAAAAAAAAAAAAAALwEAAF9yZWxzLy5yZWxzUEsB&#10;Ai0AFAAGAAgAAAAhABGG5wPoAQAAEQQAAA4AAAAAAAAAAAAAAAAALgIAAGRycy9lMm9Eb2MueG1s&#10;UEsBAi0AFAAGAAgAAAAhAGN9bHzeAAAACAEAAA8AAAAAAAAAAAAAAAAAQgQAAGRycy9kb3ducmV2&#10;LnhtbFBLBQYAAAAABAAEAPMAAABNBQAAAAA=&#10;" strokecolor="black [3040]">
                <v:stroke endarrow="open"/>
              </v:shape>
            </w:pict>
          </mc:Fallback>
        </mc:AlternateContent>
      </w:r>
      <w:r w:rsidR="00AF4024">
        <w:rPr>
          <w:noProof/>
          <w:lang w:eastAsia="fr-FR"/>
        </w:rPr>
        <w:drawing>
          <wp:anchor distT="0" distB="0" distL="114300" distR="114300" simplePos="0" relativeHeight="251662336" behindDoc="0" locked="0" layoutInCell="1" allowOverlap="1" wp14:anchorId="038A28BA" wp14:editId="66490A1C">
            <wp:simplePos x="0" y="0"/>
            <wp:positionH relativeFrom="column">
              <wp:align>left</wp:align>
            </wp:positionH>
            <wp:positionV relativeFrom="paragraph">
              <wp:align>top</wp:align>
            </wp:positionV>
            <wp:extent cx="635000" cy="2336800"/>
            <wp:effectExtent l="0" t="0" r="0" b="635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000" cy="2336800"/>
                    </a:xfrm>
                    <a:prstGeom prst="rect">
                      <a:avLst/>
                    </a:prstGeom>
                    <a:noFill/>
                    <a:ln>
                      <a:noFill/>
                    </a:ln>
                  </pic:spPr>
                </pic:pic>
              </a:graphicData>
            </a:graphic>
            <wp14:sizeRelV relativeFrom="margin">
              <wp14:pctHeight>0</wp14:pctHeight>
            </wp14:sizeRelV>
          </wp:anchor>
        </w:drawing>
      </w:r>
    </w:p>
    <w:p w:rsidR="008907EC" w:rsidRDefault="00126E8C" w:rsidP="00BB7C3F">
      <w:pPr>
        <w:tabs>
          <w:tab w:val="left" w:pos="1000"/>
        </w:tabs>
        <w:spacing w:line="360" w:lineRule="auto"/>
      </w:pPr>
      <w:r>
        <w:rPr>
          <w:noProof/>
          <w:lang w:eastAsia="fr-FR"/>
        </w:rPr>
        <mc:AlternateContent>
          <mc:Choice Requires="wps">
            <w:drawing>
              <wp:anchor distT="0" distB="0" distL="114300" distR="114300" simplePos="0" relativeHeight="251680768" behindDoc="0" locked="0" layoutInCell="1" allowOverlap="1">
                <wp:simplePos x="0" y="0"/>
                <wp:positionH relativeFrom="column">
                  <wp:posOffset>-531495</wp:posOffset>
                </wp:positionH>
                <wp:positionV relativeFrom="paragraph">
                  <wp:posOffset>301625</wp:posOffset>
                </wp:positionV>
                <wp:extent cx="1130300" cy="1079500"/>
                <wp:effectExtent l="38100" t="38100" r="31750" b="25400"/>
                <wp:wrapNone/>
                <wp:docPr id="29" name="Connecteur droit avec flèche 29"/>
                <wp:cNvGraphicFramePr/>
                <a:graphic xmlns:a="http://schemas.openxmlformats.org/drawingml/2006/main">
                  <a:graphicData uri="http://schemas.microsoft.com/office/word/2010/wordprocessingShape">
                    <wps:wsp>
                      <wps:cNvCnPr/>
                      <wps:spPr>
                        <a:xfrm flipH="1" flipV="1">
                          <a:off x="0" y="0"/>
                          <a:ext cx="1130300" cy="1079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65A3A4A" id="Connecteur droit avec flèche 29" o:spid="_x0000_s1026" type="#_x0000_t32" style="position:absolute;margin-left:-41.85pt;margin-top:23.75pt;width:89pt;height:8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22j6QEAABIEAAAOAAAAZHJzL2Uyb0RvYy54bWysU8uu0zAQ3SPxD5b3NEmveNyo6V308lgg&#10;qHjtfZ1xY+GXxr5N+0f8Bz/G2EkDAoQQYmPZmTln5pyZbG5O1rAjYNTedbxZ1ZyBk77X7tDxjx9e&#10;PHrGWUzC9cJ4Bx0/Q+Q324cPNmNoYe0Hb3pARiQutmPo+JBSaKsqygGsiCsfwFFQebQi0RMPVY9i&#10;JHZrqnVdP6lGj31ALyFG+no7Bfm28CsFMr1VKkJipuPUWyonlvMun9V2I9oDijBoObch/qELK7Sj&#10;ogvVrUiC3aP+hcpqiT56lVbS28orpSUUDaSmqX9S834QAYoWMieGxab4/2jlm+Meme47vr7mzAlL&#10;M9p558g4uEfWo9eJiSNIpszXLzQVRnlk2hhiS9id2+P8imGP2YGTQkvJOryifeDl9infcoz0slMx&#10;/7yYD6fEJH1smqv6qqYZSYo19dPrx/Qg7mqizPCAMb0Eb1m+dDwmFPowpLlfj1MRcXwd0wS8ADLY&#10;uHwmoc1z17N0DqRUIPpxLpLjVZY1CSm3dDYwYd+BIpdym0VI2U/YGWRHQZvVf24WFsrMEKWNWUD1&#10;n0FzboZB2dm/BS7ZpaJ3aQFa7Tz+rmo6XVpVU/5F9aQ1y77z/bmMtdhBi1eGMP8kebN/fBf49195&#10;+w0AAP//AwBQSwMEFAAGAAgAAAAhAE5hMWPhAAAACQEAAA8AAABkcnMvZG93bnJldi54bWxMj8FO&#10;wkAQhu8mvMNmSLzBlrYKlm6J0RBNUBPRxOvSHdpKd7bpLlDfnvGkx5n58s/356vBtuKEvW8cKZhN&#10;IxBIpTMNVQo+P9aTBQgfNBndOkIFP+hhVYyucp0Zd6Z3PG1DJTiEfKYV1CF0mZS+rNFqP3UdEt/2&#10;rrc68NhX0vT6zOG2lXEU3UqrG+IPte7wocbysD1aBa+YfH+tzeYgH5+Tt+blKY3NJlXqejzcL0EE&#10;HMIfDL/6rA4FO+3ckYwXrYLJIpkzqiCd34Bg4C5NQOwUxDNeyCKX/xsUFwAAAP//AwBQSwECLQAU&#10;AAYACAAAACEAtoM4kv4AAADhAQAAEwAAAAAAAAAAAAAAAAAAAAAAW0NvbnRlbnRfVHlwZXNdLnht&#10;bFBLAQItABQABgAIAAAAIQA4/SH/1gAAAJQBAAALAAAAAAAAAAAAAAAAAC8BAABfcmVscy8ucmVs&#10;c1BLAQItABQABgAIAAAAIQAiF22j6QEAABIEAAAOAAAAAAAAAAAAAAAAAC4CAABkcnMvZTJvRG9j&#10;LnhtbFBLAQItABQABgAIAAAAIQBOYTFj4QAAAAkBAAAPAAAAAAAAAAAAAAAAAEMEAABkcnMvZG93&#10;bnJldi54bWxQSwUGAAAAAAQABADzAAAAUQUAAAAA&#10;" strokecolor="black [3040]">
                <v:stroke endarrow="open"/>
              </v:shape>
            </w:pict>
          </mc:Fallback>
        </mc:AlternateContent>
      </w:r>
      <w:r>
        <w:rPr>
          <w:noProof/>
          <w:lang w:eastAsia="fr-FR"/>
        </w:rPr>
        <mc:AlternateContent>
          <mc:Choice Requires="wps">
            <w:drawing>
              <wp:anchor distT="0" distB="0" distL="114300" distR="114300" simplePos="0" relativeHeight="251679744" behindDoc="0" locked="0" layoutInCell="1" allowOverlap="1">
                <wp:simplePos x="0" y="0"/>
                <wp:positionH relativeFrom="column">
                  <wp:posOffset>-302895</wp:posOffset>
                </wp:positionH>
                <wp:positionV relativeFrom="paragraph">
                  <wp:posOffset>47625</wp:posOffset>
                </wp:positionV>
                <wp:extent cx="901700" cy="431800"/>
                <wp:effectExtent l="38100" t="38100" r="31750" b="25400"/>
                <wp:wrapNone/>
                <wp:docPr id="28" name="Connecteur droit avec flèche 28"/>
                <wp:cNvGraphicFramePr/>
                <a:graphic xmlns:a="http://schemas.openxmlformats.org/drawingml/2006/main">
                  <a:graphicData uri="http://schemas.microsoft.com/office/word/2010/wordprocessingShape">
                    <wps:wsp>
                      <wps:cNvCnPr/>
                      <wps:spPr>
                        <a:xfrm flipH="1" flipV="1">
                          <a:off x="0" y="0"/>
                          <a:ext cx="901700" cy="431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9ED05C0" id="Connecteur droit avec flèche 28" o:spid="_x0000_s1026" type="#_x0000_t32" style="position:absolute;margin-left:-23.85pt;margin-top:3.75pt;width:71pt;height:34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D6gEAABAEAAAOAAAAZHJzL2Uyb0RvYy54bWysU8uu0zAQ3SPxD5b3NGlBcKma3kUvjwWC&#10;6vLY+zrjxsIvjX2T9I/4D36MsZMGxENCiI019sw5M2dmvLserWE9YNTeNXy9qjkDJ32r3anhHz+8&#10;fHTFWUzCtcJ4Bw0/Q+TX+4cPdkPYwsZ33rSAjEhc3A6h4V1KYVtVUXZgRVz5AI6cyqMVia54qloU&#10;A7FbU23q+mk1eGwDegkx0uvN5OT7wq8UyPROqQiJmYZTbamcWM67fFb7ndieUIROy7kM8Q9VWKEd&#10;JV2obkQS7B71L1RWS/TRq7SS3lZeKS2haCA16/onNe87EaBooebEsLQp/j9a+bY/ItNtwzc0KScs&#10;zejgnaPGwT2yFr1OTPQgmTJfv9BUGMVR04YQt4Q9uCPOtxiOmDswKrQUrMNr2gderE/Zyj7Sy8bS&#10;/PPSfBgTk/T4vF4/q2lEklxPHq+vyCbmaiLM4IAxvQJvWTYaHhMKferSXK3HKYXo38Q0AS+ADDYu&#10;n0lo88K1LJ0D6RSIfpiTZH+VRU0yipXOBibsLSjqERU55SjbCQeDrBe0V+3n9cJCkRmitDELqC7a&#10;/wiaYzMMysb+LXCJLhm9SwvQaufxd1nTeClVTfEX1ZPWLPvOt+cy1NIOWrsyhPmL5L3+8V7g3z/y&#10;/hsAAAD//wMAUEsDBBQABgAIAAAAIQCYyEIU3gAAAAcBAAAPAAAAZHJzL2Rvd25yZXYueG1sTI7B&#10;TsJAFEX3Jv7D5Jm4g6m0WKmdEoIhmqAmIonbofNsK503TWeA+vc8Vrq8uTfnnnw+2FYcsfeNIwV3&#10;4wgEUulMQ5WC7edq9ADCB01Gt45QwS96mBfXV7nOjDvRBx43oRIMIZ9pBXUIXSalL2u02o9dh8Td&#10;t+utDhz7SppenxhuWzmJontpdUP8UOsOlzWW+83BKnjD+OdrZdZ7+fQSvzevz8nErBOlbm+GxSOI&#10;gEP4G8NFn9WhYKedO5DxolUwStKUpwrSKQjuZ0kMYneJU5BFLv/7F2cAAAD//wMAUEsBAi0AFAAG&#10;AAgAAAAhALaDOJL+AAAA4QEAABMAAAAAAAAAAAAAAAAAAAAAAFtDb250ZW50X1R5cGVzXS54bWxQ&#10;SwECLQAUAAYACAAAACEAOP0h/9YAAACUAQAACwAAAAAAAAAAAAAAAAAvAQAAX3JlbHMvLnJlbHNQ&#10;SwECLQAUAAYACAAAACEAPoIwg+oBAAAQBAAADgAAAAAAAAAAAAAAAAAuAgAAZHJzL2Uyb0RvYy54&#10;bWxQSwECLQAUAAYACAAAACEAmMhCFN4AAAAHAQAADwAAAAAAAAAAAAAAAABEBAAAZHJzL2Rvd25y&#10;ZXYueG1sUEsFBgAAAAAEAAQA8wAAAE8FAAAAAA==&#10;" strokecolor="black [3040]">
                <v:stroke endarrow="open"/>
              </v:shape>
            </w:pict>
          </mc:Fallback>
        </mc:AlternateContent>
      </w:r>
      <w:r w:rsidR="008907EC">
        <w:tab/>
      </w:r>
      <w:r w:rsidR="008907EC">
        <w:rPr>
          <w:rFonts w:ascii="TimesNewRomanPSMT" w:hAnsi="TimesNewRomanPSMT" w:cs="TimesNewRomanPSMT"/>
          <w:sz w:val="24"/>
          <w:szCs w:val="24"/>
        </w:rPr>
        <w:t>Objet ponctuel (clic unique sur la position)</w:t>
      </w:r>
    </w:p>
    <w:p w:rsidR="008907EC" w:rsidRDefault="00126E8C" w:rsidP="00BB7C3F">
      <w:pPr>
        <w:autoSpaceDE w:val="0"/>
        <w:autoSpaceDN w:val="0"/>
        <w:adjustRightInd w:val="0"/>
        <w:spacing w:after="0" w:line="360" w:lineRule="auto"/>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-531495</wp:posOffset>
                </wp:positionH>
                <wp:positionV relativeFrom="paragraph">
                  <wp:posOffset>165735</wp:posOffset>
                </wp:positionV>
                <wp:extent cx="1130300" cy="1231900"/>
                <wp:effectExtent l="38100" t="38100" r="31750" b="25400"/>
                <wp:wrapNone/>
                <wp:docPr id="30" name="Connecteur droit avec flèche 30"/>
                <wp:cNvGraphicFramePr/>
                <a:graphic xmlns:a="http://schemas.openxmlformats.org/drawingml/2006/main">
                  <a:graphicData uri="http://schemas.microsoft.com/office/word/2010/wordprocessingShape">
                    <wps:wsp>
                      <wps:cNvCnPr/>
                      <wps:spPr>
                        <a:xfrm flipH="1" flipV="1">
                          <a:off x="0" y="0"/>
                          <a:ext cx="1130300" cy="1231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2F344B" id="Connecteur droit avec flèche 30" o:spid="_x0000_s1026" type="#_x0000_t32" style="position:absolute;margin-left:-41.85pt;margin-top:13.05pt;width:89pt;height:97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3e6QEAABIEAAAOAAAAZHJzL2Uyb0RvYy54bWysU8uu0zAQ3SPxD5b3NEkrIaia3kUvjwWC&#10;Ci7sfR27sbA91ti3af6I/+DHGDtpQIAQQmws2zPnzJzj8e7m4iw7K4wGfMubVc2Z8hI6408t/3j3&#10;8skzzmISvhMWvGr5qCK/2T9+tBvCVq2hB9spZETi43YILe9TCtuqirJXTsQVBOUpqAGdSHTEU9Wh&#10;GIjd2Wpd10+rAbALCFLFSLe3U5DvC7/WSqZ3WkeVmG059ZbKimW9z2u134ntCUXojZzbEP/QhRPG&#10;U9GF6lYkwR7Q/ELljESIoNNKgqtAayNV0UBqmvonNR96EVTRQubEsNgU/x+tfHs+IjNdyzdkjxeO&#10;3ugA3pNx6gFZh2ASE2clmbZfv9CrMMoj04YQt4Q9+CPOpxiOmB24aHSUbMJrmgdedp/yLsdIL7sU&#10;88fFfHVJTNJl02zqTU1NSIo1603znA7EXU2UGR4wplcKHMublseEwpz6NPcLOBUR5zcxTcArIIOt&#10;z2sSxr7wHUtjIKUCEYa5SI5XWdYkpOzSaNWEfa80uZTbLELKfKqDRXYWNFnd52ZhocwM0cbaBVT/&#10;GTTnZpgqM/u3wCW7VASfFqAzHvB3VdPl2qqe8q+qJ61Z9j10Y3nWYgcNXnmE+ZPkyf7xXODfv/L+&#10;GwAAAP//AwBQSwMEFAAGAAgAAAAhAJoHczPgAAAACQEAAA8AAABkcnMvZG93bnJldi54bWxMj11L&#10;w0AQRd+F/odlCr61my/aGrMpohSFqmAVfN1mxyQ2Oxuy2zb+e8cn+3iZw71nivVoO3HCwbeOFMTz&#10;CARS5UxLtYKP981sBcIHTUZ3jlDBD3pYl5OrQufGnekNT7tQCy4hn2sFTQh9LqWvGrTaz12PxLcv&#10;N1gdOA61NIM+c7ntZBJFC2l1S7zQ6B7vG6wOu6NV8ILp9+fGbA/y4Sl9bZ8fs8RsM6Wup+PdLYiA&#10;Y/iH4U+f1aFkp707kvGiUzBbpUtGFSSLGAQDN1kKYs85iWKQZSEvPyh/AQAA//8DAFBLAQItABQA&#10;BgAIAAAAIQC2gziS/gAAAOEBAAATAAAAAAAAAAAAAAAAAAAAAABbQ29udGVudF9UeXBlc10ueG1s&#10;UEsBAi0AFAAGAAgAAAAhADj9If/WAAAAlAEAAAsAAAAAAAAAAAAAAAAALwEAAF9yZWxzLy5yZWxz&#10;UEsBAi0AFAAGAAgAAAAhAEQ3bd7pAQAAEgQAAA4AAAAAAAAAAAAAAAAALgIAAGRycy9lMm9Eb2Mu&#10;eG1sUEsBAi0AFAAGAAgAAAAhAJoHczPgAAAACQEAAA8AAAAAAAAAAAAAAAAAQwQAAGRycy9kb3du&#10;cmV2LnhtbFBLBQYAAAAABAAEAPMAAABQBQAAAAA=&#10;" strokecolor="black [3040]">
                <v:stroke endarrow="open"/>
              </v:shape>
            </w:pict>
          </mc:Fallback>
        </mc:AlternateContent>
      </w:r>
      <w:r w:rsidR="008907EC">
        <w:tab/>
        <w:t xml:space="preserve">      </w:t>
      </w:r>
      <w:r w:rsidR="008907EC">
        <w:rPr>
          <w:rFonts w:ascii="TimesNewRomanPSMT" w:hAnsi="TimesNewRomanPSMT" w:cs="TimesNewRomanPSMT"/>
          <w:sz w:val="24"/>
          <w:szCs w:val="24"/>
        </w:rPr>
        <w:t>Objets linéaires (clic départ+clic arrivée ou clic pour position                                                                     intermédiaire).</w:t>
      </w:r>
    </w:p>
    <w:p w:rsidR="008907EC" w:rsidRDefault="008907EC" w:rsidP="00BB7C3F">
      <w:pPr>
        <w:tabs>
          <w:tab w:val="left" w:pos="1000"/>
        </w:tabs>
        <w:spacing w:line="360" w:lineRule="auto"/>
      </w:pPr>
    </w:p>
    <w:p w:rsidR="008907EC" w:rsidRDefault="008907EC" w:rsidP="00BB7C3F">
      <w:pPr>
        <w:tabs>
          <w:tab w:val="left" w:pos="1000"/>
        </w:tabs>
        <w:spacing w:line="360" w:lineRule="auto"/>
      </w:pPr>
      <w:r>
        <w:tab/>
      </w:r>
      <w:r>
        <w:rPr>
          <w:rFonts w:ascii="TimesNewRomanPSMT" w:hAnsi="TimesNewRomanPSMT" w:cs="TimesNewRomanPSMT"/>
          <w:sz w:val="24"/>
          <w:szCs w:val="24"/>
        </w:rPr>
        <w:t>Préférez l’objet polyligne pour le linéaire.</w:t>
      </w:r>
    </w:p>
    <w:p w:rsidR="008907EC" w:rsidRDefault="008907EC" w:rsidP="00BB7C3F">
      <w:pPr>
        <w:tabs>
          <w:tab w:val="left" w:pos="1000"/>
        </w:tabs>
        <w:spacing w:line="360" w:lineRule="auto"/>
      </w:pPr>
      <w:r>
        <w:tab/>
      </w:r>
      <w:r>
        <w:rPr>
          <w:rFonts w:ascii="TimesNewRomanPSMT" w:hAnsi="TimesNewRomanPSMT" w:cs="TimesNewRomanPSMT"/>
          <w:sz w:val="24"/>
          <w:szCs w:val="24"/>
        </w:rPr>
        <w:t>Objets polygones. Les formes géométriques sont rarement                       utilisées.</w:t>
      </w:r>
    </w:p>
    <w:p w:rsidR="00126E8C" w:rsidRDefault="006905EA"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5/ Commençons par digitaliser un bâtiment simple. On utilise l’outil polygone.</w:t>
      </w:r>
    </w:p>
    <w:p w:rsidR="005E0761" w:rsidRPr="00126E8C" w:rsidRDefault="005E0761"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6/ Une fois le premier bâtiment digitalisé, « enregistrer la couche dessin » dans le menu carte&gt;enregistrer la couche dessin.</w:t>
      </w:r>
    </w:p>
    <w:p w:rsidR="005E0761" w:rsidRPr="00126E8C" w:rsidRDefault="005E0761"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7/ Contrôle des couches. La couche dessin enregistrée apparaît comme une table. Si vous voulez continuer à digitaliser les autres bâtis dans la même table, désactivez « rendre modifiable la couche dessin » et rendez modifiable la nouvelle table. Validez et continuez à digitaliser les autres bâtis en cliquant régulièrement sur l’icône disquette pour enregistrer votre travail.</w:t>
      </w:r>
    </w:p>
    <w:p w:rsidR="00381B22" w:rsidRPr="00126E8C" w:rsidRDefault="00381B22"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8/ Une fois votre géométrie réalisée vous devez créer les attributs de votre base de données.</w:t>
      </w:r>
    </w:p>
    <w:p w:rsidR="0065591A" w:rsidRPr="00126E8C" w:rsidRDefault="00381B22"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Dans le contrôle des couches, masquez l’image source et rendez modifiable votre table. Menu table&gt;gestion tables&gt;modifier structure</w:t>
      </w:r>
    </w:p>
    <w:p w:rsidR="0065591A" w:rsidRPr="0065591A" w:rsidRDefault="0065591A" w:rsidP="00BB7C3F">
      <w:pPr>
        <w:spacing w:line="360" w:lineRule="auto"/>
      </w:pPr>
    </w:p>
    <w:p w:rsidR="0065591A" w:rsidRDefault="00A31EC3" w:rsidP="00BB7C3F">
      <w:pPr>
        <w:spacing w:line="360" w:lineRule="auto"/>
      </w:pPr>
      <w:r>
        <w:rPr>
          <w:noProof/>
          <w:lang w:eastAsia="fr-FR"/>
        </w:rPr>
        <w:drawing>
          <wp:anchor distT="0" distB="0" distL="114300" distR="114300" simplePos="0" relativeHeight="251663360" behindDoc="0" locked="0" layoutInCell="1" allowOverlap="1" wp14:anchorId="64415502" wp14:editId="3967161A">
            <wp:simplePos x="0" y="0"/>
            <wp:positionH relativeFrom="column">
              <wp:align>left</wp:align>
            </wp:positionH>
            <wp:positionV relativeFrom="paragraph">
              <wp:align>top</wp:align>
            </wp:positionV>
            <wp:extent cx="2768600" cy="28067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8600" cy="2806700"/>
                    </a:xfrm>
                    <a:prstGeom prst="rect">
                      <a:avLst/>
                    </a:prstGeom>
                    <a:noFill/>
                    <a:ln>
                      <a:noFill/>
                    </a:ln>
                  </pic:spPr>
                </pic:pic>
              </a:graphicData>
            </a:graphic>
            <wp14:sizeRelV relativeFrom="margin">
              <wp14:pctHeight>0</wp14:pctHeight>
            </wp14:sizeRelV>
          </wp:anchor>
        </w:drawing>
      </w:r>
    </w:p>
    <w:p w:rsidR="0065591A" w:rsidRDefault="00BF28B1" w:rsidP="00BB7C3F">
      <w:pPr>
        <w:tabs>
          <w:tab w:val="left" w:pos="1080"/>
        </w:tabs>
        <w:spacing w:line="360" w:lineRule="auto"/>
      </w:pPr>
      <w:r>
        <w:rPr>
          <w:rFonts w:ascii="TimesNewRomanPSMT" w:hAnsi="TimesNewRomanPSMT" w:cs="TimesNewRomanPSMT"/>
          <w:noProof/>
          <w:sz w:val="24"/>
          <w:szCs w:val="24"/>
          <w:lang w:eastAsia="fr-FR"/>
        </w:rPr>
        <mc:AlternateContent>
          <mc:Choice Requires="wps">
            <w:drawing>
              <wp:anchor distT="0" distB="0" distL="114300" distR="114300" simplePos="0" relativeHeight="251682816" behindDoc="0" locked="0" layoutInCell="1" allowOverlap="1">
                <wp:simplePos x="0" y="0"/>
                <wp:positionH relativeFrom="column">
                  <wp:posOffset>-2601595</wp:posOffset>
                </wp:positionH>
                <wp:positionV relativeFrom="paragraph">
                  <wp:posOffset>92075</wp:posOffset>
                </wp:positionV>
                <wp:extent cx="2692400" cy="177800"/>
                <wp:effectExtent l="38100" t="0" r="12700" b="107950"/>
                <wp:wrapNone/>
                <wp:docPr id="31" name="Connecteur droit avec flèche 31"/>
                <wp:cNvGraphicFramePr/>
                <a:graphic xmlns:a="http://schemas.openxmlformats.org/drawingml/2006/main">
                  <a:graphicData uri="http://schemas.microsoft.com/office/word/2010/wordprocessingShape">
                    <wps:wsp>
                      <wps:cNvCnPr/>
                      <wps:spPr>
                        <a:xfrm flipH="1">
                          <a:off x="0" y="0"/>
                          <a:ext cx="2692400" cy="177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8FD04CF" id="Connecteur droit avec flèche 31" o:spid="_x0000_s1026" type="#_x0000_t32" style="position:absolute;margin-left:-204.85pt;margin-top:7.25pt;width:212pt;height:14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QQ6QEAAAcEAAAOAAAAZHJzL2Uyb0RvYy54bWysU9uO0zAQfUfiHyy/06QF7S5V033ocnlA&#10;UHH5AK8zbix809jbJH/Ef/BjjJ00IC4SQrxYvsw5M+fMeHc7WMPOgFF71/D1quYMnPStdqeGf/r4&#10;8skNZzEJ1wrjHTR8hMhv948f7fqwhY3vvGkBGZG4uO1Dw7uUwraqouzAirjyARw9Ko9WJDriqWpR&#10;9MRuTbWp66uq99gG9BJipNu76ZHvC79SINM7pSIkZhpOtaWyYlnv81rtd2J7QhE6LecyxD9UYYV2&#10;lHShuhNJsAfUv1BZLdFHr9JKelt5pbSEooHUrOuf1HzoRICihcyJYbEp/j9a+fZ8RKbbhj9dc+aE&#10;pR4dvHNkHDwga9HrxMQZJFPm6xfqCqM4Mq0PcUvYgzvifIrhiNmBQaGlYB1e0zwUT0glG4rl42I5&#10;DIlJutxcPd88q6kzkt7W19c3tCfCauLJfAFjegXesrxpeEwo9KlLc5Eepxzi/CamCXgBZLBxeU1C&#10;mxeuZWkMJE8g+n5Okt+rrGWqvuzSaGDCvgdF1lCVU44ylHAwyM6Cxqn9XJygUo2jyAxR2pgFVBfx&#10;fwTNsRkGZVD/FrhEl4zepQVotfP4u6xpuJSqpviL6klrln3v27H0sthB01aaMP+MPM4/ngv8+//d&#10;fwMAAP//AwBQSwMEFAAGAAgAAAAhAEmX/ibfAAAACQEAAA8AAABkcnMvZG93bnJldi54bWxMj0FP&#10;wkAQhe8m/ofNmHiDrVBQa7fEkHiQpAbQg8dpd2gbd2eb7gL137uc8Dh5X977Jl+N1ogTDb5zrOBh&#10;moAgrp3uuFHw9fk2eQLhA7JG45gU/JKHVXF7k2Om3Zl3dNqHRsQS9hkqaEPoMyl93ZJFP3U9ccwO&#10;brAY4jk0Ug94juXWyFmSLKXFjuNCiz2tW6p/9keroFx+rKvdoflGv313240uRzMvlbq/G19fQAQa&#10;wxWGi35UhyI6Ve7I2gujYJImz4+RjUm6AHEh0jmISkE6W4Ascvn/g+IPAAD//wMAUEsBAi0AFAAG&#10;AAgAAAAhALaDOJL+AAAA4QEAABMAAAAAAAAAAAAAAAAAAAAAAFtDb250ZW50X1R5cGVzXS54bWxQ&#10;SwECLQAUAAYACAAAACEAOP0h/9YAAACUAQAACwAAAAAAAAAAAAAAAAAvAQAAX3JlbHMvLnJlbHNQ&#10;SwECLQAUAAYACAAAACEATwTEEOkBAAAHBAAADgAAAAAAAAAAAAAAAAAuAgAAZHJzL2Uyb0RvYy54&#10;bWxQSwECLQAUAAYACAAAACEASZf+Jt8AAAAJAQAADwAAAAAAAAAAAAAAAABDBAAAZHJzL2Rvd25y&#10;ZXYueG1sUEsFBgAAAAAEAAQA8wAAAE8FAAAAAA==&#10;" strokecolor="black [3040]">
                <v:stroke endarrow="open"/>
              </v:shape>
            </w:pict>
          </mc:Fallback>
        </mc:AlternateContent>
      </w:r>
      <w:r w:rsidR="0065591A">
        <w:rPr>
          <w:rFonts w:ascii="TimesNewRomanPSMT" w:hAnsi="TimesNewRomanPSMT" w:cs="TimesNewRomanPSMT"/>
          <w:sz w:val="24"/>
          <w:szCs w:val="24"/>
        </w:rPr>
        <w:t xml:space="preserve">   Champ ID créé Automatiquement</w:t>
      </w:r>
    </w:p>
    <w:p w:rsidR="0065591A" w:rsidRDefault="00BF28B1" w:rsidP="00BB7C3F">
      <w:pPr>
        <w:spacing w:line="360" w:lineRule="auto"/>
      </w:pPr>
      <w:r>
        <w:rPr>
          <w:noProof/>
          <w:lang w:eastAsia="fr-FR"/>
        </w:rPr>
        <mc:AlternateContent>
          <mc:Choice Requires="wps">
            <w:drawing>
              <wp:anchor distT="0" distB="0" distL="114300" distR="114300" simplePos="0" relativeHeight="251683840" behindDoc="0" locked="0" layoutInCell="1" allowOverlap="1">
                <wp:simplePos x="0" y="0"/>
                <wp:positionH relativeFrom="column">
                  <wp:posOffset>-404495</wp:posOffset>
                </wp:positionH>
                <wp:positionV relativeFrom="paragraph">
                  <wp:posOffset>172085</wp:posOffset>
                </wp:positionV>
                <wp:extent cx="419100" cy="317500"/>
                <wp:effectExtent l="38100" t="38100" r="19050" b="25400"/>
                <wp:wrapNone/>
                <wp:docPr id="32" name="Connecteur droit avec flèche 32"/>
                <wp:cNvGraphicFramePr/>
                <a:graphic xmlns:a="http://schemas.openxmlformats.org/drawingml/2006/main">
                  <a:graphicData uri="http://schemas.microsoft.com/office/word/2010/wordprocessingShape">
                    <wps:wsp>
                      <wps:cNvCnPr/>
                      <wps:spPr>
                        <a:xfrm flipH="1" flipV="1">
                          <a:off x="0" y="0"/>
                          <a:ext cx="419100" cy="317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E7640ED" id="Connecteur droit avec flèche 32" o:spid="_x0000_s1026" type="#_x0000_t32" style="position:absolute;margin-left:-31.85pt;margin-top:13.55pt;width:33pt;height:25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S6gEAABAEAAAOAAAAZHJzL2Uyb0RvYy54bWysU8mO2zAMvRfoPwi6N7YzXY04c8h0ORRt&#10;0O2ukaVYqCQKlCZO/qj/0R8rJTtu0QUoil4ESuR75COpzfXJWXZUGA34jjermjPlJfTGHzr+8cOL&#10;B085i0n4XljwquNnFfn19v69zRhatYYBbK+QEYmP7Rg6PqQU2qqKclBOxBUE5cmpAZ1IdMVD1aMY&#10;id3Zal3Xj6sRsA8IUsVIrzeTk28Lv9ZKprdaR5WY7TjVlsqJ5bzNZ7XdiPaAIgxGzmWIf6jCCeMp&#10;6UJ1I5Jgd2h+oXJGIkTQaSXBVaC1kapoIDVN/ZOa94MIqmih5sSwtCn+P1r55rhHZvqOX60588LR&#10;jHbgPTVO3SHrEUxi4qgk0/brF5oKozhq2hhiS9id3+N8i2GPuQMnjY6CTXhF+8CL9Slb2Ud62ak0&#10;/7w0X50Sk/T4sHnW1DQiSa6r5skjsom5mggzOGBMLxU4lo2Ox4TCHIY0Vws4pRDH1zFNwAsgg63P&#10;ZxLGPvc9S+dAOgUijHOS7K+yqElGsdLZqgn7TmnqERU55SjbqXYW2VHQXvWfm4WFIjNEG2sXUF20&#10;/xE0x2aYKhv7t8AlumQEnxagMx7wd1nT6VKqnuIvqietWfYt9Ocy1NIOWrsyhPmL5L3+8V7g3z/y&#10;9hsAAAD//wMAUEsDBBQABgAIAAAAIQDI6kMd3QAAAAcBAAAPAAAAZHJzL2Rvd25yZXYueG1sTI5B&#10;S8NAEIXvgv9hGcFbu2lSWomZFFGKQq1gFbxus2MSm50N2W0b/73jSY+P9/HeV6xG16kTDaH1jDCb&#10;JqCIK29brhHe39aTG1AhGram80wI3xRgVV5eFCa3/syvdNrFWskIh9wgNDH2udahasiZMPU9sXSf&#10;fnAmShxqbQdzlnHX6TRJFtqZluWhMT3dN1QddkeHsKXs62NtNwf98JS9tM+P89Ru5ojXV+PdLahI&#10;Y/yD4Vdf1KEUp70/sg2qQ5gssqWgCOlyBkqANAO1R1hK1GWh//uXPwAAAP//AwBQSwECLQAUAAYA&#10;CAAAACEAtoM4kv4AAADhAQAAEwAAAAAAAAAAAAAAAAAAAAAAW0NvbnRlbnRfVHlwZXNdLnhtbFBL&#10;AQItABQABgAIAAAAIQA4/SH/1gAAAJQBAAALAAAAAAAAAAAAAAAAAC8BAABfcmVscy8ucmVsc1BL&#10;AQItABQABgAIAAAAIQC/zKLS6gEAABAEAAAOAAAAAAAAAAAAAAAAAC4CAABkcnMvZTJvRG9jLnht&#10;bFBLAQItABQABgAIAAAAIQDI6kMd3QAAAAcBAAAPAAAAAAAAAAAAAAAAAEQEAABkcnMvZG93bnJl&#10;di54bWxQSwUGAAAAAAQABADzAAAATgUAAAAA&#10;" strokecolor="black [3040]">
                <v:stroke endarrow="open"/>
              </v:shape>
            </w:pict>
          </mc:Fallback>
        </mc:AlternateContent>
      </w:r>
    </w:p>
    <w:p w:rsidR="0065591A" w:rsidRDefault="0065591A" w:rsidP="00BB7C3F">
      <w:pPr>
        <w:spacing w:line="360" w:lineRule="auto"/>
      </w:pPr>
      <w:r>
        <w:t xml:space="preserve"> </w:t>
      </w:r>
      <w:r>
        <w:rPr>
          <w:rFonts w:ascii="TimesNewRomanPSMT" w:hAnsi="TimesNewRomanPSMT" w:cs="TimesNewRomanPSMT"/>
          <w:sz w:val="24"/>
          <w:szCs w:val="24"/>
        </w:rPr>
        <w:t>Ajouter nouvel attribut</w:t>
      </w:r>
    </w:p>
    <w:p w:rsidR="0065591A" w:rsidRDefault="00BF28B1" w:rsidP="00BB7C3F">
      <w:pPr>
        <w:spacing w:line="360" w:lineRule="auto"/>
      </w:pPr>
      <w:r>
        <w:rPr>
          <w:noProof/>
          <w:lang w:eastAsia="fr-FR"/>
        </w:rPr>
        <mc:AlternateContent>
          <mc:Choice Requires="wps">
            <w:drawing>
              <wp:anchor distT="0" distB="0" distL="114300" distR="114300" simplePos="0" relativeHeight="251684864" behindDoc="0" locked="0" layoutInCell="1" allowOverlap="1">
                <wp:simplePos x="0" y="0"/>
                <wp:positionH relativeFrom="column">
                  <wp:posOffset>-1801495</wp:posOffset>
                </wp:positionH>
                <wp:positionV relativeFrom="paragraph">
                  <wp:posOffset>225425</wp:posOffset>
                </wp:positionV>
                <wp:extent cx="1892300" cy="215900"/>
                <wp:effectExtent l="38100" t="76200" r="12700" b="31750"/>
                <wp:wrapNone/>
                <wp:docPr id="33" name="Connecteur droit avec flèche 33"/>
                <wp:cNvGraphicFramePr/>
                <a:graphic xmlns:a="http://schemas.openxmlformats.org/drawingml/2006/main">
                  <a:graphicData uri="http://schemas.microsoft.com/office/word/2010/wordprocessingShape">
                    <wps:wsp>
                      <wps:cNvCnPr/>
                      <wps:spPr>
                        <a:xfrm flipH="1" flipV="1">
                          <a:off x="0" y="0"/>
                          <a:ext cx="1892300" cy="215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C153527" id="Connecteur droit avec flèche 33" o:spid="_x0000_s1026" type="#_x0000_t32" style="position:absolute;margin-left:-141.85pt;margin-top:17.75pt;width:149pt;height:17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pb6gEAABEEAAAOAAAAZHJzL2Uyb0RvYy54bWysU82OEzEMviPxDlHudKatQLujTvfQ5eeA&#10;oOJn79lM0olI4sjJdto34j14MZzMdEALQghxiZzY32d/trO5OTnLjgqjAd/y5aLmTHkJnfGHln/+&#10;9OrZFWcxCd8JC161/Kwiv9k+fbIZQqNW0IPtFDIi8bEZQsv7lEJTVVH2yom4gKA8OTWgE4mueKg6&#10;FAOxO1ut6vpFNQB2AUGqGOn1dnTybeHXWsn0XuuoErMtp9pSObGc9/msthvRHFCE3sipDPEPVThh&#10;PCWdqW5FEuwBzS9UzkiECDotJLgKtDZSFQ2kZlk/UvOxF0EVLdScGOY2xf9HK98d98hM1/L1mjMv&#10;HM1oB95T49QDsg7BJCaOSjJtv32lqTCKo6YNITaE3fk9TrcY9pg7cNLoKNiEN7QPvFh32co+0stO&#10;pfnnufnqlJikx+XV9Wpd04wk+VbL59dkE3U1MmZ0wJheK3AsGy2PCYU59GkqF3DMIY5vYxqBF0AG&#10;W5/PJIx96TuWzoGECkQYpiTZX2VVo45ipbNVI/aD0tSkXGXRUdZT7Syyo6DF6r4sZxaKzBBtrJ1B&#10;9Z9BU2yGqbKyfwuco0tG8GkGOuMBf5c1nS6l6jH+onrUmmXfQ3cuUy3toL0rQ5j+SF7sn+8F/uMn&#10;b78DAAD//wMAUEsDBBQABgAIAAAAIQCGxUsh4QAAAAkBAAAPAAAAZHJzL2Rvd25yZXYueG1sTI9d&#10;S8NAEEXfBf/DMoJv7cZ8tDVmUkQpClWhVfB1mx2T2OxsyG7b+O/dPunjcA/3nimWo+nEkQbXWka4&#10;mUYgiCurW64RPt5XkwUI5xVr1VkmhB9ysCwvLwqVa3viDR23vhahhF2uEBrv+1xKVzVklJvanjhk&#10;X3YwyodzqKUe1CmUm07GUTSTRrUcFhrV00ND1X57MAivlHx/rvR6Lx+fk7f25SmN9TpFvL4a7+9A&#10;eBr9Hwxn/aAOZXDa2QNrJzqESbxI5oFFSLIMxJlIExA7hNltBrIs5P8Pyl8AAAD//wMAUEsBAi0A&#10;FAAGAAgAAAAhALaDOJL+AAAA4QEAABMAAAAAAAAAAAAAAAAAAAAAAFtDb250ZW50X1R5cGVzXS54&#10;bWxQSwECLQAUAAYACAAAACEAOP0h/9YAAACUAQAACwAAAAAAAAAAAAAAAAAvAQAAX3JlbHMvLnJl&#10;bHNQSwECLQAUAAYACAAAACEAEsmaW+oBAAARBAAADgAAAAAAAAAAAAAAAAAuAgAAZHJzL2Uyb0Rv&#10;Yy54bWxQSwECLQAUAAYACAAAACEAhsVLIeEAAAAJAQAADwAAAAAAAAAAAAAAAABEBAAAZHJzL2Rv&#10;d25yZXYueG1sUEsFBgAAAAAEAAQA8wAAAFIFAAAAAA==&#10;" strokecolor="black [3040]">
                <v:stroke endarrow="open"/>
              </v:shape>
            </w:pict>
          </mc:Fallback>
        </mc:AlternateContent>
      </w:r>
    </w:p>
    <w:p w:rsidR="0065591A" w:rsidRDefault="0065591A" w:rsidP="00BB7C3F">
      <w:pPr>
        <w:autoSpaceDE w:val="0"/>
        <w:autoSpaceDN w:val="0"/>
        <w:adjustRightInd w:val="0"/>
        <w:spacing w:after="0" w:line="360" w:lineRule="auto"/>
        <w:rPr>
          <w:rFonts w:ascii="TimesNewRomanPSMT" w:hAnsi="TimesNewRomanPSMT" w:cs="TimesNewRomanPSMT"/>
          <w:sz w:val="24"/>
          <w:szCs w:val="24"/>
        </w:rPr>
      </w:pPr>
      <w:r>
        <w:rPr>
          <w:rFonts w:ascii="TimesNewRomanPSMT" w:hAnsi="TimesNewRomanPSMT" w:cs="TimesNewRomanPSMT"/>
          <w:sz w:val="24"/>
          <w:szCs w:val="24"/>
        </w:rPr>
        <w:t>Nom ne doit pas comporter d’espace, de</w:t>
      </w:r>
    </w:p>
    <w:p w:rsidR="0065591A" w:rsidRDefault="0065591A" w:rsidP="00BB7C3F">
      <w:pPr>
        <w:spacing w:line="360" w:lineRule="auto"/>
        <w:ind w:firstLine="708"/>
      </w:pPr>
      <w:r>
        <w:rPr>
          <w:rFonts w:ascii="TimesNewRomanPSMT" w:hAnsi="TimesNewRomanPSMT" w:cs="TimesNewRomanPSMT"/>
          <w:sz w:val="24"/>
          <w:szCs w:val="24"/>
        </w:rPr>
        <w:t>chiffre, symboles maths</w:t>
      </w:r>
    </w:p>
    <w:p w:rsidR="0065591A" w:rsidRDefault="00BF28B1" w:rsidP="00BB7C3F">
      <w:pPr>
        <w:spacing w:line="360" w:lineRule="auto"/>
        <w:ind w:firstLine="708"/>
      </w:pP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-2474595</wp:posOffset>
                </wp:positionH>
                <wp:positionV relativeFrom="paragraph">
                  <wp:posOffset>40640</wp:posOffset>
                </wp:positionV>
                <wp:extent cx="177800" cy="355600"/>
                <wp:effectExtent l="0" t="38100" r="50800" b="25400"/>
                <wp:wrapNone/>
                <wp:docPr id="34" name="Connecteur droit avec flèche 34"/>
                <wp:cNvGraphicFramePr/>
                <a:graphic xmlns:a="http://schemas.openxmlformats.org/drawingml/2006/main">
                  <a:graphicData uri="http://schemas.microsoft.com/office/word/2010/wordprocessingShape">
                    <wps:wsp>
                      <wps:cNvCnPr/>
                      <wps:spPr>
                        <a:xfrm flipV="1">
                          <a:off x="0" y="0"/>
                          <a:ext cx="177800" cy="355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711B111" id="Connecteur droit avec flèche 34" o:spid="_x0000_s1026" type="#_x0000_t32" style="position:absolute;margin-left:-194.85pt;margin-top:3.2pt;width:14pt;height:28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45E5AEAAAYEAAAOAAAAZHJzL2Uyb0RvYy54bWysU8uO1DAQvCPxD5bvTDK77EPRZPYwC1wQ&#10;jHjdvY49sbDdVtubzPwR/8GP0XYyAQFCCHGx/Oiq7qpub+6OzrJBYTTgW75e1ZwpL6Ez/tDyjx9e&#10;PrvlLCbhO2HBq5afVOR326dPNmNo1AX0YDuFjEh8bMbQ8j6l0FRVlL1yIq4gKE+PGtCJREc8VB2K&#10;kdidrS7q+roaAbuAIFWMdHs/PfJt4ddayfRW66gSsy2n2lJZsawPea22G9EcUITeyLkM8Q9VOGE8&#10;JV2o7kUS7BHNL1TOSIQIOq0kuAq0NlIVDaRmXf+k5n0vgipayJwYFpvi/6OVb4Y9MtO1/PI5Z144&#10;6tEOvCfj1COyDsEkJgYlmbZfv1BXGMWRaWOIDWF3fo/zKYY9ZgeOGh0Fm/CJ5qF4QirZsVh+WixX&#10;x8QkXa5vbm5raoykp8urq2vaE1810WS6gDG9UuBY3rQ8JhTm0Ke5RsAphRhexzQBz4AMtj6vSRj7&#10;wncsnQKpE4gwzknye5WlTMWXXTpZNWHfKU3O5CKLjDKTameRDYKmqfu8XlgoMkO0sXYB1X8GzbEZ&#10;psqc/i1wiS4ZwacF6IwH/F3WdDyXqqf4s+pJa5b9AN2ptLLYQcNWmjB/jDzNP54L/Pv33X4DAAD/&#10;/wMAUEsDBBQABgAIAAAAIQBhcf914AAAAAoBAAAPAAAAZHJzL2Rvd25yZXYueG1sTI/BTsMwDIbv&#10;SLxDZCRuXbp1KlvXdEKTOIBUtA0OHNPGaysap2qyrbw95sSO/v3p9+d8O9leXHD0nSMF81kMAql2&#10;pqNGwefHS7QC4YMmo3tHqOAHPWyL+7tcZ8Zd6YCXY2gEl5DPtII2hCGT0tctWu1nbkDi3cmNVgce&#10;x0aaUV+53PZyEceptLojvtDqAXct1t/Hs1VQpu+76nBqvrTfv7r9mymnPimVenyYnjcgAk7hH4Y/&#10;fVaHgp0qdybjRa8gSlbrJ2YVpEsQDERJOueg4mCxBFnk8vaF4hcAAP//AwBQSwECLQAUAAYACAAA&#10;ACEAtoM4kv4AAADhAQAAEwAAAAAAAAAAAAAAAAAAAAAAW0NvbnRlbnRfVHlwZXNdLnhtbFBLAQIt&#10;ABQABgAIAAAAIQA4/SH/1gAAAJQBAAALAAAAAAAAAAAAAAAAAC8BAABfcmVscy8ucmVsc1BLAQIt&#10;ABQABgAIAAAAIQC7C45E5AEAAAYEAAAOAAAAAAAAAAAAAAAAAC4CAABkcnMvZTJvRG9jLnhtbFBL&#10;AQItABQABgAIAAAAIQBhcf914AAAAAoBAAAPAAAAAAAAAAAAAAAAAD4EAABkcnMvZG93bnJldi54&#10;bWxQSwUGAAAAAAQABADzAAAASwUAAAAA&#10;" strokecolor="black [3040]">
                <v:stroke endarrow="open"/>
              </v:shape>
            </w:pict>
          </mc:Fallback>
        </mc:AlternateContent>
      </w:r>
    </w:p>
    <w:p w:rsidR="00FF63FC" w:rsidRDefault="0065591A" w:rsidP="00FF63FC">
      <w:pPr>
        <w:spacing w:line="360" w:lineRule="auto"/>
        <w:ind w:firstLine="708"/>
        <w:rPr>
          <w:rFonts w:ascii="TimesNewRomanPSMT" w:hAnsi="TimesNewRomanPSMT" w:cs="TimesNewRomanPSMT"/>
          <w:sz w:val="24"/>
          <w:szCs w:val="24"/>
        </w:rPr>
      </w:pPr>
      <w:r>
        <w:rPr>
          <w:rFonts w:ascii="TimesNewRomanPSMT" w:hAnsi="TimesNewRomanPSMT" w:cs="TimesNewRomanPSMT"/>
          <w:sz w:val="24"/>
          <w:szCs w:val="24"/>
        </w:rPr>
        <w:t>Les types</w:t>
      </w:r>
      <w:r>
        <w:br w:type="textWrapping" w:clear="all"/>
      </w:r>
    </w:p>
    <w:p w:rsidR="007545A5" w:rsidRPr="00126E8C" w:rsidRDefault="00672CE1"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Le champ ID est créé automatiquement mais la numérotation des objets n’est pas réalisée. Ils ne sont donc pas différenciables. Il s’agit maintenant de remplir vos champs des valeurs qui leur appartiennent.</w:t>
      </w:r>
    </w:p>
    <w:p w:rsidR="007545A5" w:rsidRPr="007545A5" w:rsidRDefault="007545A5" w:rsidP="00BB7C3F">
      <w:pPr>
        <w:spacing w:line="360" w:lineRule="auto"/>
      </w:pPr>
    </w:p>
    <w:p w:rsidR="007545A5" w:rsidRPr="007545A5" w:rsidRDefault="007545A5" w:rsidP="00BB7C3F">
      <w:pPr>
        <w:spacing w:line="360" w:lineRule="auto"/>
      </w:pPr>
    </w:p>
    <w:p w:rsidR="007545A5" w:rsidRPr="007545A5" w:rsidRDefault="007545A5" w:rsidP="00BB7C3F">
      <w:pPr>
        <w:spacing w:line="360" w:lineRule="auto"/>
      </w:pPr>
    </w:p>
    <w:p w:rsidR="007545A5" w:rsidRDefault="007545A5" w:rsidP="00BB7C3F">
      <w:pPr>
        <w:spacing w:line="360" w:lineRule="auto"/>
      </w:pPr>
    </w:p>
    <w:p w:rsidR="00BF28B1" w:rsidRDefault="00BF28B1" w:rsidP="00BB7C3F">
      <w:pPr>
        <w:spacing w:line="360" w:lineRule="auto"/>
      </w:pPr>
    </w:p>
    <w:p w:rsidR="00BF28B1" w:rsidRDefault="00BF28B1" w:rsidP="00BB7C3F">
      <w:pPr>
        <w:spacing w:line="360" w:lineRule="auto"/>
      </w:pPr>
    </w:p>
    <w:p w:rsidR="00BF28B1" w:rsidRDefault="00BF28B1" w:rsidP="00BB7C3F">
      <w:pPr>
        <w:spacing w:line="360" w:lineRule="auto"/>
      </w:pPr>
    </w:p>
    <w:p w:rsidR="00C177AF" w:rsidRDefault="00C177AF" w:rsidP="00BB7C3F">
      <w:pPr>
        <w:spacing w:line="360" w:lineRule="auto"/>
      </w:pPr>
    </w:p>
    <w:p w:rsidR="00C177AF" w:rsidRDefault="00C177AF" w:rsidP="00BB7C3F">
      <w:pPr>
        <w:spacing w:line="360" w:lineRule="auto"/>
      </w:pPr>
    </w:p>
    <w:p w:rsidR="00C177AF" w:rsidRDefault="00C177AF" w:rsidP="00BB7C3F">
      <w:pPr>
        <w:spacing w:line="360" w:lineRule="auto"/>
      </w:pPr>
    </w:p>
    <w:p w:rsidR="00C177AF" w:rsidRPr="007545A5" w:rsidRDefault="00C177AF" w:rsidP="00BB7C3F">
      <w:pPr>
        <w:spacing w:line="360" w:lineRule="auto"/>
      </w:pPr>
    </w:p>
    <w:p w:rsidR="006E1031" w:rsidRPr="00C177AF" w:rsidRDefault="006E1031" w:rsidP="00BB7C3F">
      <w:pPr>
        <w:tabs>
          <w:tab w:val="left" w:pos="5280"/>
        </w:tabs>
        <w:spacing w:line="360" w:lineRule="auto"/>
        <w:jc w:val="center"/>
        <w:rPr>
          <w:rFonts w:ascii="TimesNewRomanPS-BoldMT" w:hAnsi="TimesNewRomanPS-BoldMT" w:cs="TimesNewRomanPS-BoldMT"/>
          <w:b/>
          <w:bCs/>
          <w:sz w:val="32"/>
          <w:szCs w:val="32"/>
          <w:u w:val="single"/>
        </w:rPr>
      </w:pPr>
      <w:r w:rsidRPr="00C177AF">
        <w:rPr>
          <w:rFonts w:ascii="TimesNewRomanPS-BoldMT" w:hAnsi="TimesNewRomanPS-BoldMT" w:cs="TimesNewRomanPS-BoldMT"/>
          <w:b/>
          <w:bCs/>
          <w:sz w:val="32"/>
          <w:szCs w:val="32"/>
          <w:u w:val="single"/>
        </w:rPr>
        <w:t>Système de projection</w:t>
      </w:r>
    </w:p>
    <w:p w:rsidR="009A01DA" w:rsidRPr="006F3878" w:rsidRDefault="009A01DA" w:rsidP="009A01DA">
      <w:pPr>
        <w:tabs>
          <w:tab w:val="left" w:pos="5280"/>
        </w:tabs>
        <w:spacing w:line="360" w:lineRule="auto"/>
        <w:rPr>
          <w:rFonts w:asciiTheme="majorBidi" w:eastAsia="LiberationSans" w:hAnsiTheme="majorBidi" w:cstheme="majorBidi"/>
          <w:b/>
          <w:bCs/>
          <w:sz w:val="28"/>
          <w:szCs w:val="28"/>
        </w:rPr>
      </w:pPr>
      <w:r w:rsidRPr="006F3878">
        <w:rPr>
          <w:rFonts w:asciiTheme="majorBidi" w:eastAsia="LiberationSans" w:hAnsiTheme="majorBidi" w:cstheme="majorBidi"/>
          <w:b/>
          <w:bCs/>
          <w:sz w:val="28"/>
          <w:szCs w:val="28"/>
        </w:rPr>
        <w:t>Cas particulier et important de projection: UTM</w:t>
      </w:r>
    </w:p>
    <w:p w:rsidR="009A01DA" w:rsidRPr="006F3878" w:rsidRDefault="009A01DA" w:rsidP="009A01DA">
      <w:pPr>
        <w:autoSpaceDE w:val="0"/>
        <w:autoSpaceDN w:val="0"/>
        <w:adjustRightInd w:val="0"/>
        <w:spacing w:after="0" w:line="240" w:lineRule="auto"/>
        <w:rPr>
          <w:rFonts w:asciiTheme="majorBidi" w:eastAsia="LiberationSans" w:hAnsiTheme="majorBidi" w:cstheme="majorBidi"/>
          <w:color w:val="000000"/>
          <w:sz w:val="28"/>
          <w:szCs w:val="28"/>
        </w:rPr>
      </w:pPr>
      <w:r w:rsidRPr="006F3878">
        <w:rPr>
          <w:rFonts w:asciiTheme="majorBidi" w:eastAsia="LiberationSans" w:hAnsiTheme="majorBidi" w:cstheme="majorBidi"/>
          <w:color w:val="000000"/>
          <w:sz w:val="28"/>
          <w:szCs w:val="28"/>
        </w:rPr>
        <w:t xml:space="preserve">Le </w:t>
      </w:r>
      <w:r w:rsidR="003264EC" w:rsidRPr="006F3878">
        <w:rPr>
          <w:rFonts w:asciiTheme="majorBidi" w:eastAsia="LiberationSans" w:hAnsiTheme="majorBidi" w:cstheme="majorBidi"/>
          <w:color w:val="000000"/>
          <w:sz w:val="28"/>
          <w:szCs w:val="28"/>
        </w:rPr>
        <w:t>système</w:t>
      </w:r>
      <w:r w:rsidRPr="006F3878">
        <w:rPr>
          <w:rFonts w:asciiTheme="majorBidi" w:eastAsia="LiberationSans" w:hAnsiTheme="majorBidi" w:cstheme="majorBidi"/>
          <w:color w:val="000000"/>
          <w:sz w:val="28"/>
          <w:szCs w:val="28"/>
        </w:rPr>
        <w:t xml:space="preserve"> </w:t>
      </w:r>
      <w:r w:rsidRPr="006F3878">
        <w:rPr>
          <w:rFonts w:asciiTheme="majorBidi" w:eastAsia="LiberationSans" w:hAnsiTheme="majorBidi" w:cstheme="majorBidi"/>
          <w:b/>
          <w:bCs/>
          <w:color w:val="FF0000"/>
          <w:sz w:val="28"/>
          <w:szCs w:val="28"/>
        </w:rPr>
        <w:t>Universal Transverse Mercator</w:t>
      </w:r>
      <w:r w:rsidRPr="006F3878">
        <w:rPr>
          <w:rFonts w:asciiTheme="majorBidi" w:eastAsia="LiberationSans" w:hAnsiTheme="majorBidi" w:cstheme="majorBidi"/>
          <w:color w:val="000000"/>
          <w:sz w:val="28"/>
          <w:szCs w:val="28"/>
        </w:rPr>
        <w:t>:</w:t>
      </w:r>
    </w:p>
    <w:p w:rsidR="009A01DA" w:rsidRPr="006F3878" w:rsidRDefault="009A01DA" w:rsidP="009A01DA">
      <w:pPr>
        <w:autoSpaceDE w:val="0"/>
        <w:autoSpaceDN w:val="0"/>
        <w:adjustRightInd w:val="0"/>
        <w:spacing w:after="0" w:line="240" w:lineRule="auto"/>
        <w:rPr>
          <w:rFonts w:asciiTheme="majorBidi" w:eastAsia="LiberationSans" w:hAnsiTheme="majorBidi" w:cstheme="majorBidi"/>
          <w:color w:val="000000"/>
          <w:sz w:val="28"/>
          <w:szCs w:val="28"/>
        </w:rPr>
      </w:pPr>
      <w:r w:rsidRPr="006F3878">
        <w:rPr>
          <w:rFonts w:asciiTheme="majorBidi" w:eastAsia="LiberationSans" w:hAnsiTheme="majorBidi" w:cstheme="majorBidi"/>
          <w:color w:val="000000"/>
          <w:sz w:val="28"/>
          <w:szCs w:val="28"/>
        </w:rPr>
        <w:t>- un type de projection adaptee au carte a haute echelle (fine resolution): Transverse</w:t>
      </w:r>
    </w:p>
    <w:p w:rsidR="009A01DA" w:rsidRPr="006F3878" w:rsidRDefault="009A01DA" w:rsidP="009A01DA">
      <w:pPr>
        <w:autoSpaceDE w:val="0"/>
        <w:autoSpaceDN w:val="0"/>
        <w:adjustRightInd w:val="0"/>
        <w:spacing w:after="0" w:line="240" w:lineRule="auto"/>
        <w:rPr>
          <w:rFonts w:asciiTheme="majorBidi" w:eastAsia="LiberationSans" w:hAnsiTheme="majorBidi" w:cstheme="majorBidi"/>
          <w:color w:val="000000"/>
          <w:sz w:val="28"/>
          <w:szCs w:val="28"/>
        </w:rPr>
      </w:pPr>
      <w:r w:rsidRPr="006F3878">
        <w:rPr>
          <w:rFonts w:asciiTheme="majorBidi" w:eastAsia="LiberationSans" w:hAnsiTheme="majorBidi" w:cstheme="majorBidi"/>
          <w:color w:val="000000"/>
          <w:sz w:val="28"/>
          <w:szCs w:val="28"/>
        </w:rPr>
        <w:t>Mercator</w:t>
      </w:r>
    </w:p>
    <w:p w:rsidR="009A01DA" w:rsidRPr="006F3878" w:rsidRDefault="009A01DA" w:rsidP="009A01DA">
      <w:pPr>
        <w:autoSpaceDE w:val="0"/>
        <w:autoSpaceDN w:val="0"/>
        <w:adjustRightInd w:val="0"/>
        <w:spacing w:after="0" w:line="240" w:lineRule="auto"/>
        <w:rPr>
          <w:rFonts w:asciiTheme="majorBidi" w:eastAsia="LiberationSans" w:hAnsiTheme="majorBidi" w:cstheme="majorBidi"/>
          <w:color w:val="000000"/>
          <w:sz w:val="28"/>
          <w:szCs w:val="28"/>
        </w:rPr>
      </w:pPr>
      <w:r w:rsidRPr="006F3878">
        <w:rPr>
          <w:rFonts w:asciiTheme="majorBidi" w:eastAsia="LiberationSans" w:hAnsiTheme="majorBidi" w:cstheme="majorBidi"/>
          <w:color w:val="000000"/>
          <w:sz w:val="28"/>
          <w:szCs w:val="28"/>
        </w:rPr>
        <w:t xml:space="preserve">- les </w:t>
      </w:r>
      <w:r w:rsidR="003264EC" w:rsidRPr="006F3878">
        <w:rPr>
          <w:rFonts w:asciiTheme="majorBidi" w:eastAsia="LiberationSans" w:hAnsiTheme="majorBidi" w:cstheme="majorBidi"/>
          <w:color w:val="000000"/>
          <w:sz w:val="28"/>
          <w:szCs w:val="28"/>
        </w:rPr>
        <w:t>paramètres</w:t>
      </w:r>
      <w:r w:rsidRPr="006F3878">
        <w:rPr>
          <w:rFonts w:asciiTheme="majorBidi" w:eastAsia="LiberationSans" w:hAnsiTheme="majorBidi" w:cstheme="majorBidi"/>
          <w:color w:val="000000"/>
          <w:sz w:val="28"/>
          <w:szCs w:val="28"/>
        </w:rPr>
        <w:t xml:space="preserve"> de la projection (centre) est variable sur le globe pour chaque zones</w:t>
      </w:r>
    </w:p>
    <w:p w:rsidR="009A01DA" w:rsidRPr="006F3878" w:rsidRDefault="009A01DA" w:rsidP="009A01DA">
      <w:pPr>
        <w:tabs>
          <w:tab w:val="left" w:pos="5280"/>
        </w:tabs>
        <w:spacing w:line="360" w:lineRule="auto"/>
        <w:rPr>
          <w:rFonts w:asciiTheme="majorBidi" w:eastAsia="LiberationSans" w:hAnsiTheme="majorBidi" w:cstheme="majorBidi"/>
          <w:color w:val="000000"/>
          <w:sz w:val="28"/>
          <w:szCs w:val="28"/>
        </w:rPr>
      </w:pPr>
      <w:r w:rsidRPr="006F3878">
        <w:rPr>
          <w:rFonts w:asciiTheme="majorBidi" w:eastAsia="LiberationSans" w:hAnsiTheme="majorBidi" w:cstheme="majorBidi"/>
          <w:color w:val="000000"/>
          <w:sz w:val="28"/>
          <w:szCs w:val="28"/>
        </w:rPr>
        <w:t>“</w:t>
      </w:r>
      <w:r w:rsidR="003264EC" w:rsidRPr="006F3878">
        <w:rPr>
          <w:rFonts w:asciiTheme="majorBidi" w:eastAsia="LiberationSans" w:hAnsiTheme="majorBidi" w:cstheme="majorBidi"/>
          <w:color w:val="000000"/>
          <w:sz w:val="28"/>
          <w:szCs w:val="28"/>
        </w:rPr>
        <w:t>Prédéfinies</w:t>
      </w:r>
      <w:r w:rsidRPr="006F3878">
        <w:rPr>
          <w:rFonts w:asciiTheme="majorBidi" w:eastAsia="LiberationSans" w:hAnsiTheme="majorBidi" w:cstheme="majorBidi"/>
          <w:color w:val="000000"/>
          <w:sz w:val="28"/>
          <w:szCs w:val="28"/>
        </w:rPr>
        <w:t>”.</w:t>
      </w:r>
    </w:p>
    <w:p w:rsidR="009A01DA" w:rsidRPr="006F3878" w:rsidRDefault="009A01DA" w:rsidP="003264EC">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 xml:space="preserve">Les </w:t>
      </w:r>
      <w:r w:rsidR="003264EC" w:rsidRPr="006F3878">
        <w:rPr>
          <w:rFonts w:asciiTheme="majorBidi" w:eastAsia="LiberationSans" w:hAnsiTheme="majorBidi" w:cstheme="majorBidi"/>
          <w:sz w:val="28"/>
          <w:szCs w:val="28"/>
        </w:rPr>
        <w:t>coordonnées</w:t>
      </w:r>
      <w:r w:rsidRPr="006F3878">
        <w:rPr>
          <w:rFonts w:asciiTheme="majorBidi" w:eastAsia="LiberationSans" w:hAnsiTheme="majorBidi" w:cstheme="majorBidi"/>
          <w:sz w:val="28"/>
          <w:szCs w:val="28"/>
        </w:rPr>
        <w:t xml:space="preserve"> (x,y) donne la position dans une zone. “y” est en mètre par rapport a</w:t>
      </w:r>
      <w:r w:rsidR="003264EC">
        <w:rPr>
          <w:rFonts w:asciiTheme="majorBidi" w:eastAsia="LiberationSans" w:hAnsiTheme="majorBidi" w:cstheme="majorBidi"/>
          <w:sz w:val="28"/>
          <w:szCs w:val="28"/>
        </w:rPr>
        <w:t xml:space="preserve"> </w:t>
      </w:r>
      <w:r w:rsidRPr="006F3878">
        <w:rPr>
          <w:rFonts w:asciiTheme="majorBidi" w:eastAsia="LiberationSans" w:hAnsiTheme="majorBidi" w:cstheme="majorBidi"/>
          <w:sz w:val="28"/>
          <w:szCs w:val="28"/>
        </w:rPr>
        <w:t>L’équateur. “x” par rapport au méridien central de la zone.</w:t>
      </w:r>
    </w:p>
    <w:p w:rsidR="009A01DA" w:rsidRPr="003264EC" w:rsidRDefault="009A01DA" w:rsidP="003264EC">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sz w:val="28"/>
          <w:szCs w:val="28"/>
        </w:rPr>
        <w:t xml:space="preserve">Une coordonnée UTM s'exprime </w:t>
      </w:r>
      <w:r w:rsidR="003264EC" w:rsidRPr="003264EC">
        <w:rPr>
          <w:rFonts w:asciiTheme="majorBidi" w:hAnsiTheme="majorBidi" w:cstheme="majorBidi"/>
          <w:sz w:val="28"/>
          <w:szCs w:val="28"/>
        </w:rPr>
        <w:t>par: Numéro</w:t>
      </w:r>
      <w:r w:rsidRPr="003264EC">
        <w:rPr>
          <w:rFonts w:asciiTheme="majorBidi" w:hAnsiTheme="majorBidi" w:cstheme="majorBidi"/>
          <w:sz w:val="28"/>
          <w:szCs w:val="28"/>
        </w:rPr>
        <w:t xml:space="preserve"> de la zone – North ou South ou la</w:t>
      </w:r>
      <w:r w:rsidR="003264EC" w:rsidRPr="003264EC">
        <w:rPr>
          <w:rFonts w:asciiTheme="majorBidi" w:hAnsiTheme="majorBidi" w:cstheme="majorBidi"/>
          <w:sz w:val="28"/>
          <w:szCs w:val="28"/>
        </w:rPr>
        <w:t xml:space="preserve"> </w:t>
      </w:r>
      <w:r w:rsidRPr="003264EC">
        <w:rPr>
          <w:rFonts w:asciiTheme="majorBidi" w:hAnsiTheme="majorBidi" w:cstheme="majorBidi"/>
          <w:sz w:val="28"/>
          <w:szCs w:val="28"/>
        </w:rPr>
        <w:t>lettre de la zone</w:t>
      </w:r>
      <w:r w:rsidRPr="006F3878">
        <w:rPr>
          <w:rFonts w:asciiTheme="majorBidi" w:hAnsiTheme="majorBidi" w:cstheme="majorBidi"/>
          <w:b/>
          <w:bCs/>
          <w:sz w:val="28"/>
          <w:szCs w:val="28"/>
        </w:rPr>
        <w:t xml:space="preserve"> </w:t>
      </w:r>
      <w:r w:rsidRPr="003264EC">
        <w:rPr>
          <w:rFonts w:asciiTheme="majorBidi" w:hAnsiTheme="majorBidi" w:cstheme="majorBidi"/>
          <w:sz w:val="28"/>
          <w:szCs w:val="28"/>
        </w:rPr>
        <w:t>et les coordonnées</w:t>
      </w:r>
      <w:r w:rsidRPr="006F3878">
        <w:rPr>
          <w:rFonts w:asciiTheme="majorBidi" w:hAnsiTheme="majorBidi" w:cstheme="majorBidi"/>
          <w:b/>
          <w:bCs/>
          <w:sz w:val="28"/>
          <w:szCs w:val="28"/>
        </w:rPr>
        <w:t xml:space="preserve"> </w:t>
      </w:r>
      <w:r w:rsidRPr="003264EC">
        <w:rPr>
          <w:rFonts w:asciiTheme="majorBidi" w:hAnsiTheme="majorBidi" w:cstheme="majorBidi"/>
          <w:sz w:val="28"/>
          <w:szCs w:val="28"/>
        </w:rPr>
        <w:t>x et y.</w:t>
      </w:r>
    </w:p>
    <w:p w:rsidR="006F3878" w:rsidRPr="003264EC" w:rsidRDefault="006F3878" w:rsidP="009A01DA">
      <w:pPr>
        <w:autoSpaceDE w:val="0"/>
        <w:autoSpaceDN w:val="0"/>
        <w:adjustRightInd w:val="0"/>
        <w:spacing w:after="0" w:line="240" w:lineRule="auto"/>
        <w:rPr>
          <w:rFonts w:asciiTheme="majorBidi" w:hAnsiTheme="majorBidi" w:cstheme="majorBidi"/>
          <w:sz w:val="28"/>
          <w:szCs w:val="28"/>
        </w:rPr>
      </w:pPr>
    </w:p>
    <w:p w:rsidR="006F3878" w:rsidRPr="006F3878" w:rsidRDefault="006F3878" w:rsidP="009A01DA">
      <w:pPr>
        <w:autoSpaceDE w:val="0"/>
        <w:autoSpaceDN w:val="0"/>
        <w:adjustRightInd w:val="0"/>
        <w:spacing w:after="0" w:line="240" w:lineRule="auto"/>
        <w:rPr>
          <w:rFonts w:asciiTheme="majorBidi" w:hAnsiTheme="majorBidi" w:cstheme="majorBidi"/>
          <w:b/>
          <w:bCs/>
          <w:sz w:val="28"/>
          <w:szCs w:val="28"/>
        </w:rPr>
      </w:pPr>
    </w:p>
    <w:p w:rsidR="006F3878" w:rsidRPr="006F3878" w:rsidRDefault="003264EC" w:rsidP="009A01DA">
      <w:pPr>
        <w:autoSpaceDE w:val="0"/>
        <w:autoSpaceDN w:val="0"/>
        <w:adjustRightInd w:val="0"/>
        <w:spacing w:after="0" w:line="240" w:lineRule="auto"/>
        <w:rPr>
          <w:rFonts w:asciiTheme="majorBidi" w:hAnsiTheme="majorBidi" w:cstheme="majorBidi"/>
          <w:b/>
          <w:bCs/>
          <w:sz w:val="28"/>
          <w:szCs w:val="28"/>
        </w:rPr>
      </w:pPr>
      <w:r w:rsidRPr="006F3878">
        <w:rPr>
          <w:rFonts w:asciiTheme="majorBidi" w:eastAsia="LiberationSans" w:hAnsiTheme="majorBidi" w:cstheme="majorBidi"/>
          <w:b/>
          <w:bCs/>
          <w:sz w:val="28"/>
          <w:szCs w:val="28"/>
        </w:rPr>
        <w:t>Systèmes</w:t>
      </w:r>
      <w:r w:rsidR="006F3878" w:rsidRPr="006F3878">
        <w:rPr>
          <w:rFonts w:asciiTheme="majorBidi" w:eastAsia="LiberationSans" w:hAnsiTheme="majorBidi" w:cstheme="majorBidi"/>
          <w:b/>
          <w:bCs/>
          <w:sz w:val="28"/>
          <w:szCs w:val="28"/>
        </w:rPr>
        <w:t xml:space="preserve"> de </w:t>
      </w:r>
      <w:r w:rsidRPr="006F3878">
        <w:rPr>
          <w:rFonts w:asciiTheme="majorBidi" w:eastAsia="LiberationSans" w:hAnsiTheme="majorBidi" w:cstheme="majorBidi"/>
          <w:b/>
          <w:bCs/>
          <w:sz w:val="28"/>
          <w:szCs w:val="28"/>
        </w:rPr>
        <w:t>référence</w:t>
      </w:r>
      <w:r w:rsidR="006F3878" w:rsidRPr="006F3878">
        <w:rPr>
          <w:rFonts w:asciiTheme="majorBidi" w:eastAsia="LiberationSans" w:hAnsiTheme="majorBidi" w:cstheme="majorBidi"/>
          <w:b/>
          <w:bCs/>
          <w:sz w:val="28"/>
          <w:szCs w:val="28"/>
        </w:rPr>
        <w:t xml:space="preserve"> et projections cartographiques.</w:t>
      </w:r>
    </w:p>
    <w:p w:rsidR="006F3878" w:rsidRPr="006F3878" w:rsidRDefault="006F3878" w:rsidP="009A01DA">
      <w:pPr>
        <w:autoSpaceDE w:val="0"/>
        <w:autoSpaceDN w:val="0"/>
        <w:adjustRightInd w:val="0"/>
        <w:spacing w:after="0" w:line="240" w:lineRule="auto"/>
        <w:rPr>
          <w:rFonts w:asciiTheme="majorBidi" w:hAnsiTheme="majorBidi" w:cstheme="majorBidi"/>
          <w:b/>
          <w:bCs/>
          <w:sz w:val="28"/>
          <w:szCs w:val="28"/>
        </w:rPr>
      </w:pPr>
    </w:p>
    <w:p w:rsidR="006F3878" w:rsidRPr="006F3878" w:rsidRDefault="006F3878" w:rsidP="003264EC">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Ce cours concerne essentiellement les logiciels SIG de “bureau” qui permettent de</w:t>
      </w:r>
      <w:r w:rsidR="003264EC">
        <w:rPr>
          <w:rFonts w:asciiTheme="majorBidi" w:eastAsia="LiberationSans" w:hAnsiTheme="majorBidi" w:cstheme="majorBidi"/>
          <w:sz w:val="28"/>
          <w:szCs w:val="28"/>
        </w:rPr>
        <w:t xml:space="preserve"> </w:t>
      </w:r>
      <w:r w:rsidRPr="006F3878">
        <w:rPr>
          <w:rFonts w:asciiTheme="majorBidi" w:eastAsia="LiberationSans" w:hAnsiTheme="majorBidi" w:cstheme="majorBidi"/>
          <w:sz w:val="28"/>
          <w:szCs w:val="28"/>
        </w:rPr>
        <w:t xml:space="preserve">superpose des “couches” d'information </w:t>
      </w:r>
      <w:r w:rsidR="003264EC" w:rsidRPr="006F3878">
        <w:rPr>
          <w:rFonts w:asciiTheme="majorBidi" w:eastAsia="LiberationSans" w:hAnsiTheme="majorBidi" w:cstheme="majorBidi"/>
          <w:sz w:val="28"/>
          <w:szCs w:val="28"/>
        </w:rPr>
        <w:t>géographique</w:t>
      </w:r>
      <w:r w:rsidRPr="006F3878">
        <w:rPr>
          <w:rFonts w:asciiTheme="majorBidi" w:eastAsia="LiberationSans" w:hAnsiTheme="majorBidi" w:cstheme="majorBidi"/>
          <w:sz w:val="28"/>
          <w:szCs w:val="28"/>
        </w:rPr>
        <w:t xml:space="preserve"> et de manipuler ou analyser ces</w:t>
      </w:r>
      <w:r w:rsidR="003264EC">
        <w:rPr>
          <w:rFonts w:asciiTheme="majorBidi" w:eastAsia="LiberationSans" w:hAnsiTheme="majorBidi" w:cstheme="majorBidi"/>
          <w:sz w:val="28"/>
          <w:szCs w:val="28"/>
        </w:rPr>
        <w:t xml:space="preserve"> </w:t>
      </w:r>
      <w:r w:rsidR="003264EC" w:rsidRPr="006F3878">
        <w:rPr>
          <w:rFonts w:asciiTheme="majorBidi" w:eastAsia="LiberationSans" w:hAnsiTheme="majorBidi" w:cstheme="majorBidi"/>
          <w:sz w:val="28"/>
          <w:szCs w:val="28"/>
        </w:rPr>
        <w:t>données</w:t>
      </w:r>
      <w:r w:rsidRPr="006F3878">
        <w:rPr>
          <w:rFonts w:asciiTheme="majorBidi" w:eastAsia="LiberationSans" w:hAnsiTheme="majorBidi" w:cstheme="majorBidi"/>
          <w:sz w:val="28"/>
          <w:szCs w:val="28"/>
        </w:rPr>
        <w:t>.</w:t>
      </w:r>
    </w:p>
    <w:p w:rsidR="006F3878" w:rsidRPr="006F3878"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Exemples: ArcGis, MapInfo, QuantumGis, ...</w:t>
      </w:r>
    </w:p>
    <w:p w:rsidR="006F3878" w:rsidRPr="006F3878"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 xml:space="preserve">Ces couches peuvent </w:t>
      </w:r>
      <w:r w:rsidR="003264EC" w:rsidRPr="006F3878">
        <w:rPr>
          <w:rFonts w:asciiTheme="majorBidi" w:eastAsia="LiberationSans" w:hAnsiTheme="majorBidi" w:cstheme="majorBidi"/>
          <w:sz w:val="28"/>
          <w:szCs w:val="28"/>
        </w:rPr>
        <w:t>être</w:t>
      </w:r>
      <w:r w:rsidRPr="006F3878">
        <w:rPr>
          <w:rFonts w:asciiTheme="majorBidi" w:eastAsia="LiberationSans" w:hAnsiTheme="majorBidi" w:cstheme="majorBidi"/>
          <w:sz w:val="28"/>
          <w:szCs w:val="28"/>
        </w:rPr>
        <w:t xml:space="preserve"> de </w:t>
      </w:r>
      <w:r w:rsidR="003264EC" w:rsidRPr="006F3878">
        <w:rPr>
          <w:rFonts w:asciiTheme="majorBidi" w:eastAsia="LiberationSans" w:hAnsiTheme="majorBidi" w:cstheme="majorBidi"/>
          <w:sz w:val="28"/>
          <w:szCs w:val="28"/>
        </w:rPr>
        <w:t>différents</w:t>
      </w:r>
      <w:r w:rsidRPr="006F3878">
        <w:rPr>
          <w:rFonts w:asciiTheme="majorBidi" w:eastAsia="LiberationSans" w:hAnsiTheme="majorBidi" w:cstheme="majorBidi"/>
          <w:sz w:val="28"/>
          <w:szCs w:val="28"/>
        </w:rPr>
        <w:t xml:space="preserve"> types:</w:t>
      </w:r>
    </w:p>
    <w:p w:rsidR="006F3878" w:rsidRPr="006F3878"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 Raster</w:t>
      </w:r>
    </w:p>
    <w:p w:rsidR="006F3878" w:rsidRPr="006F3878"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 Vecteur</w:t>
      </w:r>
    </w:p>
    <w:p w:rsidR="006F3878" w:rsidRPr="006F3878"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Le choix du type de couche est important pour tous les aspects des SIG</w:t>
      </w:r>
    </w:p>
    <w:p w:rsidR="009A01DA" w:rsidRDefault="006F3878" w:rsidP="006F3878">
      <w:pPr>
        <w:autoSpaceDE w:val="0"/>
        <w:autoSpaceDN w:val="0"/>
        <w:adjustRightInd w:val="0"/>
        <w:spacing w:after="0" w:line="240" w:lineRule="auto"/>
        <w:rPr>
          <w:rFonts w:asciiTheme="majorBidi" w:eastAsia="LiberationSans" w:hAnsiTheme="majorBidi" w:cstheme="majorBidi"/>
          <w:sz w:val="28"/>
          <w:szCs w:val="28"/>
        </w:rPr>
      </w:pPr>
      <w:r w:rsidRPr="006F3878">
        <w:rPr>
          <w:rFonts w:asciiTheme="majorBidi" w:eastAsia="LiberationSans" w:hAnsiTheme="majorBidi" w:cstheme="majorBidi"/>
          <w:sz w:val="28"/>
          <w:szCs w:val="28"/>
        </w:rPr>
        <w:t>(</w:t>
      </w:r>
      <w:r w:rsidR="003264EC" w:rsidRPr="006F3878">
        <w:rPr>
          <w:rFonts w:asciiTheme="majorBidi" w:eastAsia="LiberationSans" w:hAnsiTheme="majorBidi" w:cstheme="majorBidi"/>
          <w:sz w:val="28"/>
          <w:szCs w:val="28"/>
        </w:rPr>
        <w:t>représentation</w:t>
      </w:r>
      <w:r w:rsidRPr="006F3878">
        <w:rPr>
          <w:rFonts w:asciiTheme="majorBidi" w:eastAsia="LiberationSans" w:hAnsiTheme="majorBidi" w:cstheme="majorBidi"/>
          <w:sz w:val="28"/>
          <w:szCs w:val="28"/>
        </w:rPr>
        <w:t>, stockage, analyse, ...)</w:t>
      </w:r>
    </w:p>
    <w:p w:rsidR="00A23C63" w:rsidRDefault="00A23C63" w:rsidP="006F3878">
      <w:pPr>
        <w:autoSpaceDE w:val="0"/>
        <w:autoSpaceDN w:val="0"/>
        <w:adjustRightInd w:val="0"/>
        <w:spacing w:after="0" w:line="240" w:lineRule="auto"/>
        <w:rPr>
          <w:rFonts w:asciiTheme="majorBidi" w:eastAsia="LiberationSans" w:hAnsiTheme="majorBidi" w:cstheme="majorBidi"/>
          <w:sz w:val="28"/>
          <w:szCs w:val="28"/>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A23C63" w:rsidRDefault="00A23C63" w:rsidP="006F3878">
      <w:pPr>
        <w:autoSpaceDE w:val="0"/>
        <w:autoSpaceDN w:val="0"/>
        <w:adjustRightInd w:val="0"/>
        <w:spacing w:after="0" w:line="240" w:lineRule="auto"/>
        <w:rPr>
          <w:rFonts w:asciiTheme="majorBidi" w:hAnsiTheme="majorBidi" w:cstheme="majorBidi"/>
          <w:sz w:val="28"/>
          <w:szCs w:val="28"/>
          <w:u w:val="single"/>
        </w:rPr>
      </w:pPr>
    </w:p>
    <w:p w:rsidR="003264EC" w:rsidRDefault="003264EC" w:rsidP="006F3878">
      <w:pPr>
        <w:autoSpaceDE w:val="0"/>
        <w:autoSpaceDN w:val="0"/>
        <w:adjustRightInd w:val="0"/>
        <w:spacing w:after="0" w:line="240" w:lineRule="auto"/>
        <w:rPr>
          <w:rFonts w:asciiTheme="majorBidi" w:hAnsiTheme="majorBidi" w:cstheme="majorBidi"/>
          <w:sz w:val="28"/>
          <w:szCs w:val="28"/>
          <w:u w:val="single"/>
        </w:rPr>
      </w:pPr>
    </w:p>
    <w:p w:rsidR="003264EC" w:rsidRPr="006F3878" w:rsidRDefault="003264EC" w:rsidP="006F3878">
      <w:pPr>
        <w:autoSpaceDE w:val="0"/>
        <w:autoSpaceDN w:val="0"/>
        <w:adjustRightInd w:val="0"/>
        <w:spacing w:after="0" w:line="240" w:lineRule="auto"/>
        <w:rPr>
          <w:rFonts w:asciiTheme="majorBidi" w:hAnsiTheme="majorBidi" w:cstheme="majorBidi"/>
          <w:sz w:val="28"/>
          <w:szCs w:val="28"/>
          <w:u w:val="single"/>
        </w:rPr>
      </w:pPr>
    </w:p>
    <w:p w:rsidR="00CF1B16" w:rsidRPr="00FF63FC" w:rsidRDefault="007545A5" w:rsidP="00BB7C3F">
      <w:pPr>
        <w:tabs>
          <w:tab w:val="left" w:pos="5280"/>
        </w:tabs>
        <w:spacing w:line="360" w:lineRule="auto"/>
        <w:jc w:val="center"/>
        <w:rPr>
          <w:u w:val="single"/>
        </w:rPr>
      </w:pPr>
      <w:r w:rsidRPr="00FF63FC">
        <w:rPr>
          <w:rFonts w:ascii="TimesNewRomanPS-BoldMT" w:hAnsi="TimesNewRomanPS-BoldMT" w:cs="TimesNewRomanPS-BoldMT"/>
          <w:b/>
          <w:bCs/>
          <w:sz w:val="28"/>
          <w:szCs w:val="28"/>
          <w:u w:val="single"/>
        </w:rPr>
        <w:t xml:space="preserve">Géoréférencement et calage </w:t>
      </w:r>
      <w:r w:rsidR="003264EC">
        <w:rPr>
          <w:rFonts w:ascii="TimesNewRomanPS-BoldMT" w:hAnsi="TimesNewRomanPS-BoldMT" w:cs="TimesNewRomanPS-BoldMT"/>
          <w:b/>
          <w:bCs/>
          <w:sz w:val="28"/>
          <w:szCs w:val="28"/>
          <w:u w:val="single"/>
        </w:rPr>
        <w:t xml:space="preserve">(register) </w:t>
      </w:r>
      <w:r w:rsidRPr="00FF63FC">
        <w:rPr>
          <w:rFonts w:ascii="TimesNewRomanPS-BoldMT" w:hAnsi="TimesNewRomanPS-BoldMT" w:cs="TimesNewRomanPS-BoldMT"/>
          <w:b/>
          <w:bCs/>
          <w:sz w:val="28"/>
          <w:szCs w:val="28"/>
          <w:u w:val="single"/>
        </w:rPr>
        <w:t>d’une image</w:t>
      </w:r>
    </w:p>
    <w:p w:rsidR="00CF1B16" w:rsidRPr="00126E8C" w:rsidRDefault="00CF1B16"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L’objectif du TD est vous permettre de caler une image, ou une carte scannée dans un référentiel géographique compatible avec d’autres sources d’informations.</w:t>
      </w:r>
    </w:p>
    <w:p w:rsidR="00CF1B16" w:rsidRPr="00126E8C" w:rsidRDefault="00CF1B16"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Pour caler une image il existe plusieurs méthodes : 1/ Saisir des coordonnées géographiques de points connus (issus de relevés GPS par exemple). 2/ reconnaître à partir d’une autre source des objets géographiques présents sur l’image à caler.</w:t>
      </w:r>
    </w:p>
    <w:p w:rsidR="00CF1B16" w:rsidRPr="00126E8C" w:rsidRDefault="00CF1B16"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1/ </w:t>
      </w:r>
      <w:r w:rsidR="00FF63FC" w:rsidRPr="00126E8C">
        <w:rPr>
          <w:rFonts w:ascii="Times New Roman" w:hAnsi="Times New Roman" w:cs="Times New Roman"/>
          <w:color w:val="000000"/>
          <w:sz w:val="28"/>
          <w:szCs w:val="28"/>
        </w:rPr>
        <w:t xml:space="preserve"> </w:t>
      </w:r>
      <w:r w:rsidRPr="00126E8C">
        <w:rPr>
          <w:rFonts w:ascii="Times New Roman" w:hAnsi="Times New Roman" w:cs="Times New Roman"/>
          <w:color w:val="000000"/>
          <w:sz w:val="28"/>
          <w:szCs w:val="28"/>
        </w:rPr>
        <w:t>Scan du port de Dunkerque. Fichier&gt;ouvrir. Changer le type de fichier et choisir raster image.</w:t>
      </w:r>
    </w:p>
    <w:p w:rsidR="00CF1B16" w:rsidRPr="00126E8C" w:rsidRDefault="00CF1B16"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1.1/ </w:t>
      </w:r>
      <w:r w:rsidR="00FF63FC" w:rsidRPr="00126E8C">
        <w:rPr>
          <w:rFonts w:ascii="Times New Roman" w:hAnsi="Times New Roman" w:cs="Times New Roman"/>
          <w:color w:val="000000"/>
          <w:sz w:val="28"/>
          <w:szCs w:val="28"/>
        </w:rPr>
        <w:t xml:space="preserve"> </w:t>
      </w:r>
      <w:r w:rsidRPr="00126E8C">
        <w:rPr>
          <w:rFonts w:ascii="Times New Roman" w:hAnsi="Times New Roman" w:cs="Times New Roman"/>
          <w:color w:val="000000"/>
          <w:sz w:val="28"/>
          <w:szCs w:val="28"/>
        </w:rPr>
        <w:t>Lors de l’ouverture on vous propose de caler l’image ou de la caler. Choisir caler sinon votre image sera non projetée.</w:t>
      </w:r>
    </w:p>
    <w:p w:rsidR="00CF1B16" w:rsidRPr="00CF1B16" w:rsidRDefault="00CF1B16" w:rsidP="00BB7C3F">
      <w:pPr>
        <w:spacing w:line="360" w:lineRule="auto"/>
        <w:rPr>
          <w:rFonts w:ascii="TimesNewRomanPSMT" w:hAnsi="TimesNewRomanPSMT" w:cs="TimesNewRomanPSMT"/>
          <w:sz w:val="24"/>
          <w:szCs w:val="24"/>
        </w:rPr>
      </w:pPr>
    </w:p>
    <w:p w:rsidR="00CF1B16" w:rsidRDefault="00CF1B16" w:rsidP="00BB7C3F">
      <w:pPr>
        <w:spacing w:line="360" w:lineRule="auto"/>
        <w:rPr>
          <w:rFonts w:ascii="TimesNewRomanPSMT" w:hAnsi="TimesNewRomanPSMT" w:cs="TimesNewRomanPSMT"/>
          <w:sz w:val="24"/>
          <w:szCs w:val="24"/>
        </w:rPr>
      </w:pPr>
    </w:p>
    <w:p w:rsidR="00CF1B16" w:rsidRDefault="00CF1B16" w:rsidP="00BB7C3F">
      <w:pPr>
        <w:tabs>
          <w:tab w:val="left" w:pos="2900"/>
        </w:tabs>
        <w:spacing w:line="360" w:lineRule="auto"/>
        <w:rPr>
          <w:rFonts w:ascii="TimesNewRomanPSMT" w:hAnsi="TimesNewRomanPSMT" w:cs="TimesNewRomanPSMT"/>
          <w:sz w:val="24"/>
          <w:szCs w:val="24"/>
        </w:rPr>
      </w:pPr>
      <w:r>
        <w:rPr>
          <w:rFonts w:ascii="TimesNewRomanPSMT" w:hAnsi="TimesNewRomanPSMT" w:cs="TimesNewRomanPSMT"/>
          <w:sz w:val="24"/>
          <w:szCs w:val="24"/>
        </w:rPr>
        <w:tab/>
      </w:r>
      <w:r>
        <w:rPr>
          <w:rFonts w:ascii="TimesNewRomanPSMT" w:hAnsi="TimesNewRomanPSMT" w:cs="TimesNewRomanPSMT"/>
          <w:noProof/>
          <w:sz w:val="24"/>
          <w:szCs w:val="24"/>
          <w:lang w:eastAsia="fr-FR"/>
        </w:rPr>
        <w:drawing>
          <wp:inline distT="0" distB="0" distL="0" distR="0" wp14:anchorId="42C7BE42" wp14:editId="03DAC984">
            <wp:extent cx="2692400" cy="15621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2400" cy="1562100"/>
                    </a:xfrm>
                    <a:prstGeom prst="rect">
                      <a:avLst/>
                    </a:prstGeom>
                    <a:noFill/>
                    <a:ln>
                      <a:noFill/>
                    </a:ln>
                  </pic:spPr>
                </pic:pic>
              </a:graphicData>
            </a:graphic>
          </wp:inline>
        </w:drawing>
      </w:r>
    </w:p>
    <w:p w:rsidR="00CF1B16" w:rsidRDefault="00CF1B16" w:rsidP="00BB7C3F">
      <w:pPr>
        <w:spacing w:line="360" w:lineRule="auto"/>
        <w:rPr>
          <w:rFonts w:ascii="TimesNewRomanPSMT" w:hAnsi="TimesNewRomanPSMT" w:cs="TimesNewRomanPSMT"/>
          <w:sz w:val="24"/>
          <w:szCs w:val="24"/>
        </w:rPr>
      </w:pPr>
    </w:p>
    <w:p w:rsidR="00CF1B16" w:rsidRPr="00126E8C" w:rsidRDefault="00CF1B16" w:rsidP="00FF63F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1.2/</w:t>
      </w:r>
      <w:r w:rsidR="00FF63FC" w:rsidRPr="00126E8C">
        <w:rPr>
          <w:rFonts w:ascii="Times New Roman" w:hAnsi="Times New Roman" w:cs="Times New Roman"/>
          <w:color w:val="000000"/>
          <w:sz w:val="28"/>
          <w:szCs w:val="28"/>
        </w:rPr>
        <w:t xml:space="preserve"> </w:t>
      </w:r>
      <w:r w:rsidRPr="00126E8C">
        <w:rPr>
          <w:rFonts w:ascii="Times New Roman" w:hAnsi="Times New Roman" w:cs="Times New Roman"/>
          <w:color w:val="000000"/>
          <w:sz w:val="28"/>
          <w:szCs w:val="28"/>
        </w:rPr>
        <w:t>Boite de calage. Vous devez ajouter (nouveau) autant de point que vous avez de</w:t>
      </w:r>
    </w:p>
    <w:p w:rsidR="00CF1B16" w:rsidRPr="00126E8C" w:rsidRDefault="00CF1B16"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coordonnées à renseigner. N’oubliez pas de sélectionner la projection qui correspond à vos coordonnées ainsi que les unités.</w:t>
      </w:r>
    </w:p>
    <w:p w:rsidR="00F74CA0" w:rsidRPr="00126E8C" w:rsidRDefault="00F74CA0" w:rsidP="00BB7C3F">
      <w:pPr>
        <w:autoSpaceDE w:val="0"/>
        <w:autoSpaceDN w:val="0"/>
        <w:adjustRightInd w:val="0"/>
        <w:spacing w:after="0" w:line="360" w:lineRule="auto"/>
        <w:rPr>
          <w:rFonts w:ascii="Times New Roman" w:hAnsi="Times New Roman" w:cs="Times New Roman"/>
          <w:color w:val="000000"/>
          <w:sz w:val="28"/>
          <w:szCs w:val="28"/>
        </w:rPr>
      </w:pP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Les étapes sont les suivantes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1. Ouvrir l’image / Choisissez d’enregistrer l’image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2. Cliquez sur Ajout (Add) pour ajouter un point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3. Cliquez sur le point que vous voulez caler dans l’image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4. Cliquez sur le point correspondant dans la carte contenant le contour de la Guadeloupe (éventuellement cliquez dans la fenêtre de calage sur le bouton « Cliquer sur la carte (pick from map ») pour activer la fonctionalité).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5. Recommencer les étapes 2, 3 et 4 pour une dizaine de points. </w:t>
      </w:r>
    </w:p>
    <w:p w:rsidR="00F74CA0" w:rsidRPr="00126E8C" w:rsidRDefault="00F74CA0" w:rsidP="00126E8C">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 xml:space="preserve">6. Comparer la précision avec celle obtenue précédemment. </w:t>
      </w:r>
    </w:p>
    <w:p w:rsidR="00F74CA0" w:rsidRDefault="00F74CA0" w:rsidP="00BB7C3F">
      <w:pPr>
        <w:autoSpaceDE w:val="0"/>
        <w:autoSpaceDN w:val="0"/>
        <w:adjustRightInd w:val="0"/>
        <w:spacing w:after="0" w:line="360" w:lineRule="auto"/>
        <w:rPr>
          <w:rFonts w:ascii="TimesNewRomanPSMT" w:hAnsi="TimesNewRomanPSMT" w:cs="TimesNewRomanPSMT"/>
          <w:sz w:val="24"/>
          <w:szCs w:val="24"/>
        </w:rPr>
      </w:pPr>
    </w:p>
    <w:p w:rsidR="00CF1B16" w:rsidRDefault="00CF1B16" w:rsidP="00BB7C3F">
      <w:pPr>
        <w:autoSpaceDE w:val="0"/>
        <w:autoSpaceDN w:val="0"/>
        <w:adjustRightInd w:val="0"/>
        <w:spacing w:after="0" w:line="360" w:lineRule="auto"/>
        <w:rPr>
          <w:rFonts w:ascii="TimesNewRomanPSMT" w:hAnsi="TimesNewRomanPSMT" w:cs="TimesNewRomanPSMT"/>
          <w:sz w:val="24"/>
          <w:szCs w:val="24"/>
        </w:rPr>
      </w:pPr>
    </w:p>
    <w:p w:rsidR="00CF1B16" w:rsidRDefault="00CF1B16" w:rsidP="00BB7C3F">
      <w:pPr>
        <w:autoSpaceDE w:val="0"/>
        <w:autoSpaceDN w:val="0"/>
        <w:adjustRightInd w:val="0"/>
        <w:spacing w:after="0" w:line="360" w:lineRule="auto"/>
        <w:rPr>
          <w:rFonts w:ascii="TimesNewRomanPSMT" w:hAnsi="TimesNewRomanPSMT" w:cs="TimesNewRomanPSMT"/>
          <w:sz w:val="24"/>
          <w:szCs w:val="24"/>
        </w:rPr>
      </w:pPr>
    </w:p>
    <w:p w:rsidR="00CF1B16" w:rsidRDefault="00927758" w:rsidP="00BB7C3F">
      <w:pPr>
        <w:spacing w:line="360" w:lineRule="auto"/>
        <w:jc w:val="center"/>
        <w:rPr>
          <w:rFonts w:ascii="TimesNewRomanPSMT" w:hAnsi="TimesNewRomanPSMT" w:cs="TimesNewRomanPSMT"/>
          <w:sz w:val="24"/>
          <w:szCs w:val="24"/>
        </w:rPr>
      </w:pPr>
      <w:r>
        <w:rPr>
          <w:rFonts w:ascii="TimesNewRomanPSMT" w:hAnsi="TimesNewRomanPSMT" w:cs="TimesNewRomanPSMT"/>
          <w:noProof/>
          <w:sz w:val="24"/>
          <w:szCs w:val="24"/>
          <w:lang w:eastAsia="fr-FR"/>
        </w:rPr>
        <w:drawing>
          <wp:inline distT="0" distB="0" distL="0" distR="0" wp14:anchorId="7B7170C4" wp14:editId="4A0008A9">
            <wp:extent cx="3980047" cy="4119715"/>
            <wp:effectExtent l="0" t="0" r="190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bmp"/>
                    <pic:cNvPicPr/>
                  </pic:nvPicPr>
                  <pic:blipFill>
                    <a:blip r:embed="rId19">
                      <a:extLst>
                        <a:ext uri="{28A0092B-C50C-407E-A947-70E740481C1C}">
                          <a14:useLocalDpi xmlns:a14="http://schemas.microsoft.com/office/drawing/2010/main" val="0"/>
                        </a:ext>
                      </a:extLst>
                    </a:blip>
                    <a:stretch>
                      <a:fillRect/>
                    </a:stretch>
                  </pic:blipFill>
                  <pic:spPr>
                    <a:xfrm>
                      <a:off x="0" y="0"/>
                      <a:ext cx="3974966" cy="4114456"/>
                    </a:xfrm>
                    <a:prstGeom prst="rect">
                      <a:avLst/>
                    </a:prstGeom>
                  </pic:spPr>
                </pic:pic>
              </a:graphicData>
            </a:graphic>
          </wp:inline>
        </w:drawing>
      </w:r>
    </w:p>
    <w:p w:rsidR="00814CAF" w:rsidRDefault="00814CAF" w:rsidP="00BB7C3F">
      <w:pPr>
        <w:spacing w:line="360" w:lineRule="auto"/>
        <w:jc w:val="center"/>
        <w:rPr>
          <w:rFonts w:ascii="TimesNewRomanPSMT" w:hAnsi="TimesNewRomanPSMT" w:cs="TimesNewRomanPSMT"/>
          <w:sz w:val="24"/>
          <w:szCs w:val="24"/>
        </w:rPr>
      </w:pPr>
    </w:p>
    <w:p w:rsidR="00814CAF" w:rsidRPr="00126E8C" w:rsidRDefault="00814CAF"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2/</w:t>
      </w:r>
      <w:r w:rsidR="00FF63FC" w:rsidRPr="00126E8C">
        <w:rPr>
          <w:rFonts w:ascii="Times New Roman" w:hAnsi="Times New Roman" w:cs="Times New Roman"/>
          <w:color w:val="000000"/>
          <w:sz w:val="28"/>
          <w:szCs w:val="28"/>
        </w:rPr>
        <w:t xml:space="preserve"> </w:t>
      </w:r>
      <w:r w:rsidRPr="00126E8C">
        <w:rPr>
          <w:rFonts w:ascii="Times New Roman" w:hAnsi="Times New Roman" w:cs="Times New Roman"/>
          <w:color w:val="000000"/>
          <w:sz w:val="28"/>
          <w:szCs w:val="28"/>
        </w:rPr>
        <w:t>Calage par saisie des coordonnées sur une image projetée. Ouvrir l’image projetée. Ouvrir l’image à projeter et validez le calage de l’image.</w:t>
      </w:r>
    </w:p>
    <w:p w:rsidR="00B531FC" w:rsidRDefault="00814CAF" w:rsidP="00BB7C3F">
      <w:pPr>
        <w:autoSpaceDE w:val="0"/>
        <w:autoSpaceDN w:val="0"/>
        <w:adjustRightInd w:val="0"/>
        <w:spacing w:after="0" w:line="360" w:lineRule="auto"/>
        <w:rPr>
          <w:rFonts w:ascii="Times New Roman" w:hAnsi="Times New Roman" w:cs="Times New Roman"/>
          <w:color w:val="000000"/>
          <w:sz w:val="28"/>
          <w:szCs w:val="28"/>
        </w:rPr>
      </w:pPr>
      <w:r w:rsidRPr="00126E8C">
        <w:rPr>
          <w:rFonts w:ascii="Times New Roman" w:hAnsi="Times New Roman" w:cs="Times New Roman"/>
          <w:color w:val="000000"/>
          <w:sz w:val="28"/>
          <w:szCs w:val="28"/>
        </w:rPr>
        <w:t>L’image est calée… Vous n’avez pas besoin d’enregistrer la carte. Mapinfo le fait</w:t>
      </w:r>
    </w:p>
    <w:p w:rsidR="00CB6DFD" w:rsidRDefault="00CB6DFD" w:rsidP="00BB7C3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fr-FR"/>
        </w:rPr>
        <w:drawing>
          <wp:inline distT="0" distB="0" distL="0" distR="0">
            <wp:extent cx="5755640" cy="33731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640" cy="3373120"/>
                    </a:xfrm>
                    <a:prstGeom prst="rect">
                      <a:avLst/>
                    </a:prstGeom>
                    <a:noFill/>
                    <a:ln>
                      <a:noFill/>
                    </a:ln>
                  </pic:spPr>
                </pic:pic>
              </a:graphicData>
            </a:graphic>
          </wp:inline>
        </w:drawing>
      </w:r>
    </w:p>
    <w:p w:rsidR="00B531FC" w:rsidRDefault="00B531FC" w:rsidP="00B531FC">
      <w:pPr>
        <w:rPr>
          <w:rFonts w:ascii="Times New Roman" w:hAnsi="Times New Roman" w:cs="Times New Roman"/>
          <w:sz w:val="28"/>
          <w:szCs w:val="28"/>
        </w:rPr>
      </w:pPr>
    </w:p>
    <w:p w:rsidR="00785693" w:rsidRDefault="00C84904" w:rsidP="00B531FC">
      <w:pP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5755640" cy="377317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5640" cy="3773170"/>
                    </a:xfrm>
                    <a:prstGeom prst="rect">
                      <a:avLst/>
                    </a:prstGeom>
                    <a:noFill/>
                    <a:ln>
                      <a:noFill/>
                    </a:ln>
                  </pic:spPr>
                </pic:pic>
              </a:graphicData>
            </a:graphic>
          </wp:inline>
        </w:drawing>
      </w:r>
    </w:p>
    <w:p w:rsidR="00785693" w:rsidRDefault="00785693" w:rsidP="00B531FC">
      <w:pPr>
        <w:rPr>
          <w:rFonts w:ascii="Times New Roman" w:hAnsi="Times New Roman" w:cs="Times New Roman"/>
          <w:sz w:val="28"/>
          <w:szCs w:val="28"/>
        </w:rPr>
      </w:pPr>
    </w:p>
    <w:p w:rsidR="00785693" w:rsidRDefault="00C84904" w:rsidP="00B531FC">
      <w:pP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5755640" cy="364236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5640" cy="3642360"/>
                    </a:xfrm>
                    <a:prstGeom prst="rect">
                      <a:avLst/>
                    </a:prstGeom>
                    <a:noFill/>
                    <a:ln>
                      <a:noFill/>
                    </a:ln>
                  </pic:spPr>
                </pic:pic>
              </a:graphicData>
            </a:graphic>
          </wp:inline>
        </w:drawing>
      </w:r>
    </w:p>
    <w:p w:rsidR="00785693" w:rsidRDefault="00C84904" w:rsidP="00B531FC">
      <w:pP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5755640" cy="391795"/>
            <wp:effectExtent l="0" t="0" r="0" b="825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5640" cy="391795"/>
                    </a:xfrm>
                    <a:prstGeom prst="rect">
                      <a:avLst/>
                    </a:prstGeom>
                    <a:noFill/>
                    <a:ln>
                      <a:noFill/>
                    </a:ln>
                  </pic:spPr>
                </pic:pic>
              </a:graphicData>
            </a:graphic>
          </wp:inline>
        </w:drawing>
      </w:r>
    </w:p>
    <w:p w:rsidR="00316CAD" w:rsidRDefault="00CB6DFD" w:rsidP="00B531FC">
      <w:pPr>
        <w:rPr>
          <w:rFonts w:ascii="Times New Roman" w:hAnsi="Times New Roman" w:cs="Times New Roman"/>
          <w:sz w:val="28"/>
          <w:szCs w:val="28"/>
        </w:rPr>
      </w:pPr>
      <w:r>
        <w:rPr>
          <w:rFonts w:ascii="Times New Roman" w:hAnsi="Times New Roman" w:cs="Times New Roman"/>
          <w:noProof/>
          <w:sz w:val="24"/>
          <w:szCs w:val="24"/>
          <w:lang w:eastAsia="fr-FR"/>
        </w:rPr>
        <w:drawing>
          <wp:inline distT="0" distB="0" distL="0" distR="0">
            <wp:extent cx="5755640" cy="348869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40" cy="3488690"/>
                    </a:xfrm>
                    <a:prstGeom prst="rect">
                      <a:avLst/>
                    </a:prstGeom>
                    <a:noFill/>
                    <a:ln>
                      <a:noFill/>
                    </a:ln>
                  </pic:spPr>
                </pic:pic>
              </a:graphicData>
            </a:graphic>
          </wp:inline>
        </w:drawing>
      </w:r>
    </w:p>
    <w:p w:rsidR="00CB6DFD" w:rsidRDefault="00CB6DFD" w:rsidP="00CB6DFD">
      <w:pPr>
        <w:autoSpaceDE w:val="0"/>
        <w:autoSpaceDN w:val="0"/>
        <w:adjustRightInd w:val="0"/>
        <w:spacing w:after="0" w:line="240" w:lineRule="auto"/>
        <w:rPr>
          <w:rFonts w:ascii="Times New Roman" w:hAnsi="Times New Roman" w:cs="Times New Roman"/>
          <w:b/>
          <w:bCs/>
          <w:color w:val="000080"/>
          <w:sz w:val="30"/>
          <w:szCs w:val="30"/>
        </w:rPr>
      </w:pPr>
    </w:p>
    <w:p w:rsidR="00CB6DFD" w:rsidRDefault="00CB6DFD" w:rsidP="00CB6DFD">
      <w:pPr>
        <w:autoSpaceDE w:val="0"/>
        <w:autoSpaceDN w:val="0"/>
        <w:adjustRightInd w:val="0"/>
        <w:spacing w:after="0" w:line="240" w:lineRule="auto"/>
        <w:rPr>
          <w:rFonts w:ascii="Times New Roman" w:hAnsi="Times New Roman" w:cs="Times New Roman"/>
          <w:b/>
          <w:bCs/>
          <w:color w:val="000080"/>
          <w:sz w:val="30"/>
          <w:szCs w:val="30"/>
        </w:rPr>
      </w:pPr>
    </w:p>
    <w:p w:rsidR="00CB6DFD" w:rsidRDefault="00CB6DFD" w:rsidP="00CB6DFD">
      <w:pPr>
        <w:autoSpaceDE w:val="0"/>
        <w:autoSpaceDN w:val="0"/>
        <w:adjustRightInd w:val="0"/>
        <w:spacing w:after="0" w:line="240" w:lineRule="auto"/>
        <w:rPr>
          <w:rFonts w:ascii="Times New Roman" w:hAnsi="Times New Roman" w:cs="Times New Roman"/>
          <w:b/>
          <w:bCs/>
          <w:color w:val="000080"/>
          <w:sz w:val="30"/>
          <w:szCs w:val="30"/>
        </w:rPr>
      </w:pPr>
    </w:p>
    <w:p w:rsidR="00CB6DFD" w:rsidRDefault="00CB6DFD" w:rsidP="00CB6DFD">
      <w:pPr>
        <w:autoSpaceDE w:val="0"/>
        <w:autoSpaceDN w:val="0"/>
        <w:adjustRightInd w:val="0"/>
        <w:spacing w:after="0" w:line="240" w:lineRule="auto"/>
        <w:rPr>
          <w:rFonts w:ascii="Times New Roman" w:hAnsi="Times New Roman" w:cs="Times New Roman"/>
          <w:b/>
          <w:bCs/>
          <w:color w:val="000080"/>
          <w:sz w:val="30"/>
          <w:szCs w:val="30"/>
        </w:rPr>
      </w:pPr>
    </w:p>
    <w:p w:rsidR="00CB6DFD" w:rsidRDefault="00CB6DFD" w:rsidP="00CB6DFD">
      <w:pPr>
        <w:autoSpaceDE w:val="0"/>
        <w:autoSpaceDN w:val="0"/>
        <w:adjustRightInd w:val="0"/>
        <w:spacing w:after="0" w:line="240" w:lineRule="auto"/>
        <w:rPr>
          <w:rFonts w:ascii="Times New Roman" w:hAnsi="Times New Roman" w:cs="Times New Roman"/>
          <w:b/>
          <w:bCs/>
          <w:color w:val="000080"/>
          <w:sz w:val="30"/>
          <w:szCs w:val="30"/>
        </w:rPr>
      </w:pPr>
      <w:r>
        <w:rPr>
          <w:rFonts w:ascii="Times New Roman" w:hAnsi="Times New Roman" w:cs="Times New Roman"/>
          <w:b/>
          <w:bCs/>
          <w:color w:val="000080"/>
          <w:sz w:val="30"/>
          <w:szCs w:val="30"/>
        </w:rPr>
        <w:t>UTILISATION DES ETIQUETTES</w:t>
      </w:r>
    </w:p>
    <w:p w:rsidR="00CB6DFD" w:rsidRDefault="00CB6DFD" w:rsidP="00CB6DFD">
      <w:pPr>
        <w:ind w:firstLine="708"/>
        <w:rPr>
          <w:rFonts w:ascii="Times New Roman" w:hAnsi="Times New Roman" w:cs="Times New Roman"/>
          <w:sz w:val="28"/>
          <w:szCs w:val="28"/>
        </w:rPr>
      </w:pPr>
    </w:p>
    <w:p w:rsidR="00CB6DFD" w:rsidRPr="00B0121C" w:rsidRDefault="00CB6DFD" w:rsidP="00CB6DFD">
      <w:pPr>
        <w:autoSpaceDE w:val="0"/>
        <w:autoSpaceDN w:val="0"/>
        <w:adjustRightInd w:val="0"/>
        <w:spacing w:after="0" w:line="240" w:lineRule="auto"/>
        <w:rPr>
          <w:rFonts w:ascii="Times New Roman" w:hAnsi="Times New Roman" w:cs="Times New Roman"/>
          <w:sz w:val="28"/>
          <w:szCs w:val="28"/>
        </w:rPr>
      </w:pPr>
      <w:r w:rsidRPr="00B0121C">
        <w:rPr>
          <w:rFonts w:ascii="Times New Roman" w:hAnsi="Times New Roman" w:cs="Times New Roman"/>
          <w:sz w:val="28"/>
          <w:szCs w:val="28"/>
        </w:rPr>
        <w:t>Mapinfo utilise des étiquettes pour vous permettre d’indiquer les informations sur une carte</w:t>
      </w:r>
      <w:r>
        <w:rPr>
          <w:rFonts w:ascii="Times New Roman" w:hAnsi="Times New Roman" w:cs="Times New Roman"/>
          <w:sz w:val="28"/>
          <w:szCs w:val="28"/>
        </w:rPr>
        <w:t xml:space="preserve"> </w:t>
      </w:r>
      <w:r w:rsidRPr="00B0121C">
        <w:rPr>
          <w:rFonts w:ascii="Times New Roman" w:hAnsi="Times New Roman" w:cs="Times New Roman"/>
          <w:sz w:val="28"/>
          <w:szCs w:val="28"/>
        </w:rPr>
        <w:t>sous forme textuelle.</w:t>
      </w:r>
    </w:p>
    <w:p w:rsidR="00CB6DFD" w:rsidRPr="00B0121C" w:rsidRDefault="00CB6DFD" w:rsidP="00CB6DFD">
      <w:pPr>
        <w:autoSpaceDE w:val="0"/>
        <w:autoSpaceDN w:val="0"/>
        <w:adjustRightInd w:val="0"/>
        <w:spacing w:after="0" w:line="240" w:lineRule="auto"/>
        <w:rPr>
          <w:rFonts w:ascii="Times New Roman" w:hAnsi="Times New Roman" w:cs="Times New Roman"/>
          <w:b/>
          <w:bCs/>
          <w:sz w:val="28"/>
          <w:szCs w:val="28"/>
        </w:rPr>
      </w:pPr>
      <w:r w:rsidRPr="00B0121C">
        <w:rPr>
          <w:rFonts w:ascii="Times New Roman" w:hAnsi="Times New Roman" w:cs="Times New Roman"/>
          <w:b/>
          <w:bCs/>
          <w:sz w:val="28"/>
          <w:szCs w:val="28"/>
        </w:rPr>
        <w:t>3-1- Appliquer des étiquettes</w:t>
      </w:r>
    </w:p>
    <w:p w:rsidR="00CB6DFD" w:rsidRPr="00B0121C" w:rsidRDefault="00CB6DFD" w:rsidP="00CB6DFD">
      <w:pPr>
        <w:autoSpaceDE w:val="0"/>
        <w:autoSpaceDN w:val="0"/>
        <w:adjustRightInd w:val="0"/>
        <w:spacing w:after="0" w:line="240" w:lineRule="auto"/>
        <w:rPr>
          <w:rFonts w:ascii="Times New Roman" w:hAnsi="Times New Roman" w:cs="Times New Roman"/>
          <w:sz w:val="28"/>
          <w:szCs w:val="28"/>
        </w:rPr>
      </w:pPr>
      <w:r w:rsidRPr="00B0121C">
        <w:rPr>
          <w:rFonts w:ascii="Times New Roman" w:hAnsi="Times New Roman" w:cs="Times New Roman"/>
          <w:sz w:val="28"/>
          <w:szCs w:val="28"/>
        </w:rPr>
        <w:t xml:space="preserve">- Ouvrez les tables « </w:t>
      </w:r>
      <w:r>
        <w:rPr>
          <w:rFonts w:ascii="Times New Roman" w:hAnsi="Times New Roman" w:cs="Times New Roman"/>
          <w:sz w:val="28"/>
          <w:szCs w:val="28"/>
        </w:rPr>
        <w:t>Limite</w:t>
      </w:r>
      <w:r w:rsidRPr="00B0121C">
        <w:rPr>
          <w:rFonts w:ascii="Times New Roman" w:hAnsi="Times New Roman" w:cs="Times New Roman"/>
          <w:sz w:val="28"/>
          <w:szCs w:val="28"/>
        </w:rPr>
        <w:t>», « REGIONS » et « VILLE_ »;</w:t>
      </w:r>
    </w:p>
    <w:p w:rsidR="00CB6DFD" w:rsidRPr="00B0121C" w:rsidRDefault="00CB6DFD" w:rsidP="00CB6DFD">
      <w:pPr>
        <w:autoSpaceDE w:val="0"/>
        <w:autoSpaceDN w:val="0"/>
        <w:adjustRightInd w:val="0"/>
        <w:spacing w:after="0" w:line="240" w:lineRule="auto"/>
        <w:rPr>
          <w:rFonts w:ascii="Times New Roman" w:hAnsi="Times New Roman" w:cs="Times New Roman"/>
          <w:sz w:val="28"/>
          <w:szCs w:val="28"/>
        </w:rPr>
      </w:pPr>
      <w:r w:rsidRPr="00B0121C">
        <w:rPr>
          <w:rFonts w:ascii="Times New Roman" w:hAnsi="Times New Roman" w:cs="Times New Roman"/>
          <w:sz w:val="28"/>
          <w:szCs w:val="28"/>
        </w:rPr>
        <w:t>- Sélectionnez le contrôle des couches, puis la couche « REGIONS » ;</w:t>
      </w:r>
    </w:p>
    <w:p w:rsidR="00CB6DFD" w:rsidRPr="00B0121C" w:rsidRDefault="00CB6DFD" w:rsidP="00CB6DFD">
      <w:pPr>
        <w:autoSpaceDE w:val="0"/>
        <w:autoSpaceDN w:val="0"/>
        <w:adjustRightInd w:val="0"/>
        <w:spacing w:after="0" w:line="240" w:lineRule="auto"/>
        <w:rPr>
          <w:rFonts w:ascii="Times New Roman" w:hAnsi="Times New Roman" w:cs="Times New Roman"/>
          <w:sz w:val="28"/>
          <w:szCs w:val="28"/>
        </w:rPr>
      </w:pPr>
      <w:r w:rsidRPr="00B0121C">
        <w:rPr>
          <w:rFonts w:ascii="Times New Roman" w:hAnsi="Times New Roman" w:cs="Times New Roman"/>
          <w:sz w:val="28"/>
          <w:szCs w:val="28"/>
        </w:rPr>
        <w:t xml:space="preserve">- Cliquez sur le bouton « </w:t>
      </w:r>
      <w:r w:rsidRPr="00B0121C">
        <w:rPr>
          <w:rFonts w:ascii="Times New Roman" w:hAnsi="Times New Roman" w:cs="Times New Roman"/>
          <w:b/>
          <w:bCs/>
          <w:sz w:val="28"/>
          <w:szCs w:val="28"/>
        </w:rPr>
        <w:t xml:space="preserve">Etiquettes </w:t>
      </w:r>
      <w:r w:rsidRPr="00B0121C">
        <w:rPr>
          <w:rFonts w:ascii="Times New Roman" w:hAnsi="Times New Roman" w:cs="Times New Roman"/>
          <w:sz w:val="28"/>
          <w:szCs w:val="28"/>
        </w:rPr>
        <w:t xml:space="preserve">», puis dans « </w:t>
      </w:r>
      <w:r w:rsidRPr="00B0121C">
        <w:rPr>
          <w:rFonts w:ascii="Times New Roman" w:hAnsi="Times New Roman" w:cs="Times New Roman"/>
          <w:b/>
          <w:bCs/>
          <w:sz w:val="28"/>
          <w:szCs w:val="28"/>
        </w:rPr>
        <w:t>Etiqueter avec</w:t>
      </w:r>
      <w:r w:rsidRPr="00B0121C">
        <w:rPr>
          <w:rFonts w:ascii="Times New Roman" w:hAnsi="Times New Roman" w:cs="Times New Roman"/>
          <w:sz w:val="28"/>
          <w:szCs w:val="28"/>
        </w:rPr>
        <w:t xml:space="preserve">… » choisir « </w:t>
      </w:r>
      <w:r w:rsidRPr="00B0121C">
        <w:rPr>
          <w:rFonts w:ascii="Times New Roman" w:hAnsi="Times New Roman" w:cs="Times New Roman"/>
          <w:b/>
          <w:bCs/>
          <w:sz w:val="28"/>
          <w:szCs w:val="28"/>
        </w:rPr>
        <w:t xml:space="preserve">Nom </w:t>
      </w:r>
      <w:r w:rsidRPr="00B0121C">
        <w:rPr>
          <w:rFonts w:ascii="Times New Roman" w:hAnsi="Times New Roman" w:cs="Times New Roman"/>
          <w:sz w:val="28"/>
          <w:szCs w:val="28"/>
        </w:rPr>
        <w:t>» ;</w:t>
      </w:r>
    </w:p>
    <w:p w:rsidR="00CB6DFD" w:rsidRPr="00B0121C" w:rsidRDefault="00CB6DFD" w:rsidP="00CB6DFD">
      <w:pPr>
        <w:autoSpaceDE w:val="0"/>
        <w:autoSpaceDN w:val="0"/>
        <w:adjustRightInd w:val="0"/>
        <w:spacing w:after="0" w:line="240" w:lineRule="auto"/>
        <w:rPr>
          <w:rFonts w:ascii="Times New Roman" w:hAnsi="Times New Roman" w:cs="Times New Roman"/>
          <w:sz w:val="28"/>
          <w:szCs w:val="28"/>
        </w:rPr>
      </w:pPr>
      <w:r w:rsidRPr="00B0121C">
        <w:rPr>
          <w:rFonts w:ascii="Times New Roman" w:hAnsi="Times New Roman" w:cs="Times New Roman"/>
          <w:sz w:val="28"/>
          <w:szCs w:val="28"/>
        </w:rPr>
        <w:t xml:space="preserve">- Définissez le style de vos étiquettes avec « </w:t>
      </w:r>
      <w:r w:rsidRPr="00B0121C">
        <w:rPr>
          <w:rFonts w:ascii="Times New Roman" w:hAnsi="Times New Roman" w:cs="Times New Roman"/>
          <w:b/>
          <w:bCs/>
          <w:sz w:val="28"/>
          <w:szCs w:val="28"/>
        </w:rPr>
        <w:t xml:space="preserve">Aa </w:t>
      </w:r>
      <w:r w:rsidRPr="00B0121C">
        <w:rPr>
          <w:rFonts w:ascii="Times New Roman" w:hAnsi="Times New Roman" w:cs="Times New Roman"/>
          <w:sz w:val="28"/>
          <w:szCs w:val="28"/>
        </w:rPr>
        <w:t>»1 et leur point d’ancrage ;</w:t>
      </w:r>
    </w:p>
    <w:p w:rsidR="00785693" w:rsidRDefault="00785693" w:rsidP="00B531FC">
      <w:pPr>
        <w:rPr>
          <w:rFonts w:ascii="Times New Roman" w:hAnsi="Times New Roman" w:cs="Times New Roman"/>
          <w:sz w:val="28"/>
          <w:szCs w:val="28"/>
        </w:rPr>
      </w:pPr>
    </w:p>
    <w:p w:rsidR="00B531FC" w:rsidRDefault="00B531FC" w:rsidP="00B531FC">
      <w:pPr>
        <w:autoSpaceDE w:val="0"/>
        <w:autoSpaceDN w:val="0"/>
        <w:adjustRightInd w:val="0"/>
        <w:spacing w:after="0" w:line="240" w:lineRule="auto"/>
        <w:rPr>
          <w:rFonts w:ascii="Times New Roman" w:hAnsi="Times New Roman" w:cs="Times New Roman"/>
          <w:b/>
          <w:bCs/>
          <w:color w:val="000080"/>
          <w:sz w:val="30"/>
          <w:szCs w:val="30"/>
        </w:rPr>
      </w:pPr>
      <w:r>
        <w:rPr>
          <w:rFonts w:ascii="Times New Roman" w:hAnsi="Times New Roman" w:cs="Times New Roman"/>
          <w:b/>
          <w:bCs/>
          <w:color w:val="000080"/>
          <w:sz w:val="30"/>
          <w:szCs w:val="30"/>
        </w:rPr>
        <w:t>ANALYSES THEMATIQUES</w:t>
      </w:r>
    </w:p>
    <w:p w:rsidR="00B531FC" w:rsidRPr="003264EC" w:rsidRDefault="00B531FC" w:rsidP="002E48E5">
      <w:pPr>
        <w:autoSpaceDE w:val="0"/>
        <w:autoSpaceDN w:val="0"/>
        <w:adjustRightInd w:val="0"/>
        <w:spacing w:after="0" w:line="240" w:lineRule="auto"/>
        <w:rPr>
          <w:rFonts w:asciiTheme="majorBidi" w:hAnsiTheme="majorBidi" w:cstheme="majorBidi"/>
          <w:color w:val="000000"/>
          <w:sz w:val="28"/>
          <w:szCs w:val="28"/>
        </w:rPr>
      </w:pPr>
      <w:r w:rsidRPr="003264EC">
        <w:rPr>
          <w:rFonts w:asciiTheme="majorBidi" w:hAnsiTheme="majorBidi" w:cstheme="majorBidi"/>
          <w:color w:val="000000"/>
          <w:sz w:val="28"/>
          <w:szCs w:val="28"/>
        </w:rPr>
        <w:t>Les analyses thématiques permettent une représentation cartographique d’une donnée ou le</w:t>
      </w:r>
      <w:r w:rsidR="002E48E5">
        <w:rPr>
          <w:rFonts w:asciiTheme="majorBidi" w:hAnsiTheme="majorBidi" w:cstheme="majorBidi"/>
          <w:color w:val="000000"/>
          <w:sz w:val="28"/>
          <w:szCs w:val="28"/>
        </w:rPr>
        <w:t xml:space="preserve"> </w:t>
      </w:r>
      <w:r w:rsidRPr="003264EC">
        <w:rPr>
          <w:rFonts w:asciiTheme="majorBidi" w:hAnsiTheme="majorBidi" w:cstheme="majorBidi"/>
          <w:color w:val="000000"/>
          <w:sz w:val="28"/>
          <w:szCs w:val="28"/>
        </w:rPr>
        <w:t>résultat d’un calcul.</w:t>
      </w:r>
    </w:p>
    <w:p w:rsidR="00B531FC" w:rsidRPr="003264EC" w:rsidRDefault="00B531FC" w:rsidP="002E48E5">
      <w:pPr>
        <w:autoSpaceDE w:val="0"/>
        <w:autoSpaceDN w:val="0"/>
        <w:adjustRightInd w:val="0"/>
        <w:spacing w:after="0" w:line="240" w:lineRule="auto"/>
        <w:rPr>
          <w:rFonts w:asciiTheme="majorBidi" w:hAnsiTheme="majorBidi" w:cstheme="majorBidi"/>
          <w:color w:val="000000"/>
          <w:sz w:val="28"/>
          <w:szCs w:val="28"/>
        </w:rPr>
      </w:pPr>
      <w:r w:rsidRPr="003264EC">
        <w:rPr>
          <w:rFonts w:asciiTheme="majorBidi" w:hAnsiTheme="majorBidi" w:cstheme="majorBidi"/>
          <w:color w:val="000000"/>
          <w:sz w:val="28"/>
          <w:szCs w:val="28"/>
        </w:rPr>
        <w:t>Il existe sept types d’analyses thématiques sur Mapinfo Professional. Le choix du type de</w:t>
      </w:r>
      <w:r w:rsidR="002E48E5">
        <w:rPr>
          <w:rFonts w:asciiTheme="majorBidi" w:hAnsiTheme="majorBidi" w:cstheme="majorBidi"/>
          <w:color w:val="000000"/>
          <w:sz w:val="28"/>
          <w:szCs w:val="28"/>
        </w:rPr>
        <w:t xml:space="preserve"> </w:t>
      </w:r>
      <w:r w:rsidRPr="003264EC">
        <w:rPr>
          <w:rFonts w:asciiTheme="majorBidi" w:hAnsiTheme="majorBidi" w:cstheme="majorBidi"/>
          <w:color w:val="000000"/>
          <w:sz w:val="28"/>
          <w:szCs w:val="28"/>
        </w:rPr>
        <w:t>représentation est fonction de l’information que vous voulez mettre en relief sur votre carte.</w:t>
      </w:r>
    </w:p>
    <w:p w:rsidR="00B531FC" w:rsidRPr="003264EC" w:rsidRDefault="00B531FC" w:rsidP="002E48E5">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color w:val="000000"/>
          <w:sz w:val="28"/>
          <w:szCs w:val="28"/>
        </w:rPr>
        <w:t xml:space="preserve">Les </w:t>
      </w:r>
      <w:r w:rsidRPr="003264EC">
        <w:rPr>
          <w:rFonts w:asciiTheme="majorBidi" w:hAnsiTheme="majorBidi" w:cstheme="majorBidi"/>
          <w:b/>
          <w:bCs/>
          <w:color w:val="000000"/>
          <w:sz w:val="28"/>
          <w:szCs w:val="28"/>
        </w:rPr>
        <w:t xml:space="preserve">données relatives </w:t>
      </w:r>
      <w:r w:rsidRPr="003264EC">
        <w:rPr>
          <w:rFonts w:asciiTheme="majorBidi" w:hAnsiTheme="majorBidi" w:cstheme="majorBidi"/>
          <w:color w:val="000000"/>
          <w:sz w:val="28"/>
          <w:szCs w:val="28"/>
        </w:rPr>
        <w:t>(densité, taux d’attraction, de dépendance, …) sont en général</w:t>
      </w:r>
      <w:r w:rsidR="002E48E5">
        <w:rPr>
          <w:rFonts w:asciiTheme="majorBidi" w:hAnsiTheme="majorBidi" w:cstheme="majorBidi"/>
          <w:color w:val="000000"/>
          <w:sz w:val="28"/>
          <w:szCs w:val="28"/>
        </w:rPr>
        <w:t xml:space="preserve"> </w:t>
      </w:r>
      <w:r w:rsidRPr="003264EC">
        <w:rPr>
          <w:rFonts w:asciiTheme="majorBidi" w:hAnsiTheme="majorBidi" w:cstheme="majorBidi"/>
          <w:color w:val="000000"/>
          <w:sz w:val="28"/>
          <w:szCs w:val="28"/>
        </w:rPr>
        <w:t xml:space="preserve">représentées sous formes de classes de couleurs, alors que pour les </w:t>
      </w:r>
      <w:r w:rsidRPr="003264EC">
        <w:rPr>
          <w:rFonts w:asciiTheme="majorBidi" w:hAnsiTheme="majorBidi" w:cstheme="majorBidi"/>
          <w:b/>
          <w:bCs/>
          <w:color w:val="000000"/>
          <w:sz w:val="28"/>
          <w:szCs w:val="28"/>
        </w:rPr>
        <w:t>données absolues</w:t>
      </w:r>
      <w:r w:rsidR="002E48E5">
        <w:rPr>
          <w:rFonts w:asciiTheme="majorBidi" w:hAnsiTheme="majorBidi" w:cstheme="majorBidi"/>
          <w:b/>
          <w:bCs/>
          <w:color w:val="000000"/>
          <w:sz w:val="28"/>
          <w:szCs w:val="28"/>
        </w:rPr>
        <w:t xml:space="preserve"> </w:t>
      </w:r>
      <w:r w:rsidRPr="003264EC">
        <w:rPr>
          <w:rFonts w:asciiTheme="majorBidi" w:hAnsiTheme="majorBidi" w:cstheme="majorBidi"/>
          <w:color w:val="000000"/>
          <w:sz w:val="28"/>
          <w:szCs w:val="28"/>
        </w:rPr>
        <w:t>(populations, emplois, …) une représentation par symboles proportionnels est préférée.</w:t>
      </w:r>
    </w:p>
    <w:p w:rsidR="00B531FC" w:rsidRPr="003264EC" w:rsidRDefault="00B531FC" w:rsidP="00B531FC">
      <w:pPr>
        <w:autoSpaceDE w:val="0"/>
        <w:autoSpaceDN w:val="0"/>
        <w:adjustRightInd w:val="0"/>
        <w:spacing w:after="0" w:line="240" w:lineRule="auto"/>
        <w:rPr>
          <w:rFonts w:asciiTheme="majorBidi" w:hAnsiTheme="majorBidi" w:cstheme="majorBidi"/>
          <w:b/>
          <w:bCs/>
          <w:sz w:val="28"/>
          <w:szCs w:val="28"/>
        </w:rPr>
      </w:pPr>
      <w:r w:rsidRPr="003264EC">
        <w:rPr>
          <w:rFonts w:asciiTheme="majorBidi" w:hAnsiTheme="majorBidi" w:cstheme="majorBidi"/>
          <w:b/>
          <w:bCs/>
          <w:sz w:val="28"/>
          <w:szCs w:val="28"/>
        </w:rPr>
        <w:t>1-1- Analyse thématique par classe sur Mapinfo Professional</w:t>
      </w:r>
    </w:p>
    <w:p w:rsidR="00B531FC" w:rsidRPr="003264EC" w:rsidRDefault="00B531FC" w:rsidP="00B531FC">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sz w:val="28"/>
          <w:szCs w:val="28"/>
        </w:rPr>
        <w:t>Nous allons réaliser une représentation de la densité de population des départements français,</w:t>
      </w:r>
    </w:p>
    <w:p w:rsidR="00B531FC" w:rsidRPr="003264EC" w:rsidRDefault="00B531FC" w:rsidP="00B531FC">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sz w:val="28"/>
          <w:szCs w:val="28"/>
        </w:rPr>
        <w:t>à partir des données issues du Recensement Général de la Population.</w:t>
      </w:r>
    </w:p>
    <w:p w:rsidR="00B531FC" w:rsidRPr="003264EC" w:rsidRDefault="00B531FC" w:rsidP="00B531FC">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sz w:val="28"/>
          <w:szCs w:val="28"/>
        </w:rPr>
        <w:t xml:space="preserve">- Sélectionnez l’item « </w:t>
      </w:r>
      <w:r w:rsidRPr="003264EC">
        <w:rPr>
          <w:rFonts w:asciiTheme="majorBidi" w:hAnsiTheme="majorBidi" w:cstheme="majorBidi"/>
          <w:b/>
          <w:bCs/>
          <w:sz w:val="28"/>
          <w:szCs w:val="28"/>
        </w:rPr>
        <w:t xml:space="preserve">Carte/Analyse thématique </w:t>
      </w:r>
      <w:r w:rsidRPr="003264EC">
        <w:rPr>
          <w:rFonts w:asciiTheme="majorBidi" w:hAnsiTheme="majorBidi" w:cstheme="majorBidi"/>
          <w:sz w:val="28"/>
          <w:szCs w:val="28"/>
        </w:rPr>
        <w:t>… » ;</w:t>
      </w:r>
    </w:p>
    <w:p w:rsidR="00B531FC" w:rsidRPr="003264EC" w:rsidRDefault="00B531FC" w:rsidP="002E48E5">
      <w:pPr>
        <w:autoSpaceDE w:val="0"/>
        <w:autoSpaceDN w:val="0"/>
        <w:adjustRightInd w:val="0"/>
        <w:spacing w:after="0" w:line="240" w:lineRule="auto"/>
        <w:rPr>
          <w:rFonts w:asciiTheme="majorBidi" w:hAnsiTheme="majorBidi" w:cstheme="majorBidi"/>
          <w:sz w:val="28"/>
          <w:szCs w:val="28"/>
        </w:rPr>
      </w:pPr>
      <w:r w:rsidRPr="003264EC">
        <w:rPr>
          <w:rFonts w:asciiTheme="majorBidi" w:hAnsiTheme="majorBidi" w:cstheme="majorBidi"/>
          <w:sz w:val="28"/>
          <w:szCs w:val="28"/>
        </w:rPr>
        <w:t xml:space="preserve">- Cliquez sur l’icône « </w:t>
      </w:r>
      <w:r w:rsidRPr="003264EC">
        <w:rPr>
          <w:rFonts w:asciiTheme="majorBidi" w:hAnsiTheme="majorBidi" w:cstheme="majorBidi"/>
          <w:b/>
          <w:bCs/>
          <w:sz w:val="28"/>
          <w:szCs w:val="28"/>
        </w:rPr>
        <w:t xml:space="preserve">Classe </w:t>
      </w:r>
      <w:r w:rsidRPr="003264EC">
        <w:rPr>
          <w:rFonts w:asciiTheme="majorBidi" w:hAnsiTheme="majorBidi" w:cstheme="majorBidi"/>
          <w:sz w:val="28"/>
          <w:szCs w:val="28"/>
        </w:rPr>
        <w:t xml:space="preserve">» et sélectionnez le modèle « </w:t>
      </w:r>
      <w:r w:rsidRPr="003264EC">
        <w:rPr>
          <w:rFonts w:asciiTheme="majorBidi" w:hAnsiTheme="majorBidi" w:cstheme="majorBidi"/>
          <w:b/>
          <w:bCs/>
          <w:sz w:val="28"/>
          <w:szCs w:val="28"/>
        </w:rPr>
        <w:t>Classes de polygones par</w:t>
      </w:r>
      <w:r w:rsidR="002E48E5">
        <w:rPr>
          <w:rFonts w:asciiTheme="majorBidi" w:hAnsiTheme="majorBidi" w:cstheme="majorBidi"/>
          <w:b/>
          <w:bCs/>
          <w:sz w:val="28"/>
          <w:szCs w:val="28"/>
        </w:rPr>
        <w:t xml:space="preserve"> </w:t>
      </w:r>
      <w:r w:rsidRPr="003264EC">
        <w:rPr>
          <w:rFonts w:asciiTheme="majorBidi" w:hAnsiTheme="majorBidi" w:cstheme="majorBidi"/>
          <w:b/>
          <w:bCs/>
          <w:sz w:val="28"/>
          <w:szCs w:val="28"/>
        </w:rPr>
        <w:t xml:space="preserve">défaut </w:t>
      </w:r>
      <w:r w:rsidRPr="003264EC">
        <w:rPr>
          <w:rFonts w:asciiTheme="majorBidi" w:hAnsiTheme="majorBidi" w:cstheme="majorBidi"/>
          <w:sz w:val="28"/>
          <w:szCs w:val="28"/>
        </w:rPr>
        <w:t>».</w:t>
      </w:r>
    </w:p>
    <w:p w:rsidR="00814CAF" w:rsidRDefault="00B531FC" w:rsidP="00B531FC">
      <w:pPr>
        <w:ind w:firstLine="708"/>
        <w:rPr>
          <w:rFonts w:ascii="Times New Roman" w:hAnsi="Times New Roman" w:cs="Times New Roman"/>
          <w:sz w:val="28"/>
          <w:szCs w:val="28"/>
        </w:rPr>
      </w:pPr>
      <w:r w:rsidRPr="00B531FC">
        <w:rPr>
          <w:rFonts w:ascii="Times New Roman" w:hAnsi="Times New Roman" w:cs="Times New Roman"/>
          <w:noProof/>
          <w:sz w:val="28"/>
          <w:szCs w:val="28"/>
          <w:lang w:eastAsia="fr-FR"/>
        </w:rPr>
        <w:drawing>
          <wp:inline distT="0" distB="0" distL="0" distR="0">
            <wp:extent cx="4981575" cy="402907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1575" cy="4029075"/>
                    </a:xfrm>
                    <a:prstGeom prst="rect">
                      <a:avLst/>
                    </a:prstGeom>
                    <a:noFill/>
                    <a:ln>
                      <a:noFill/>
                    </a:ln>
                  </pic:spPr>
                </pic:pic>
              </a:graphicData>
            </a:graphic>
          </wp:inline>
        </w:drawing>
      </w:r>
    </w:p>
    <w:p w:rsidR="00AC5C11" w:rsidRDefault="00AC5C11" w:rsidP="00B531FC">
      <w:pPr>
        <w:ind w:firstLine="708"/>
        <w:rPr>
          <w:rFonts w:ascii="Times New Roman" w:hAnsi="Times New Roman" w:cs="Times New Roman"/>
          <w:sz w:val="28"/>
          <w:szCs w:val="28"/>
        </w:rPr>
      </w:pPr>
    </w:p>
    <w:p w:rsidR="002E48E5" w:rsidRDefault="00AC5C11" w:rsidP="002E48E5">
      <w:pPr>
        <w:autoSpaceDE w:val="0"/>
        <w:autoSpaceDN w:val="0"/>
        <w:adjustRightInd w:val="0"/>
        <w:spacing w:after="0" w:line="240" w:lineRule="auto"/>
        <w:jc w:val="center"/>
        <w:rPr>
          <w:rFonts w:ascii="Times New Roman" w:hAnsi="Times New Roman" w:cs="Times New Roman"/>
          <w:sz w:val="19"/>
          <w:szCs w:val="19"/>
        </w:rPr>
      </w:pPr>
      <w:r w:rsidRPr="00AC5C11">
        <w:rPr>
          <w:rFonts w:ascii="Times New Roman" w:hAnsi="Times New Roman" w:cs="Times New Roman"/>
          <w:noProof/>
          <w:sz w:val="28"/>
          <w:szCs w:val="28"/>
          <w:lang w:eastAsia="fr-FR"/>
        </w:rPr>
        <w:drawing>
          <wp:inline distT="0" distB="0" distL="0" distR="0">
            <wp:extent cx="2171700" cy="3305175"/>
            <wp:effectExtent l="0" t="0" r="0"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0" cy="3305175"/>
                    </a:xfrm>
                    <a:prstGeom prst="rect">
                      <a:avLst/>
                    </a:prstGeom>
                    <a:noFill/>
                    <a:ln>
                      <a:noFill/>
                    </a:ln>
                  </pic:spPr>
                </pic:pic>
              </a:graphicData>
            </a:graphic>
          </wp:inline>
        </w:drawing>
      </w:r>
    </w:p>
    <w:p w:rsidR="002E48E5" w:rsidRPr="002E48E5" w:rsidRDefault="002E48E5" w:rsidP="002E48E5">
      <w:pPr>
        <w:autoSpaceDE w:val="0"/>
        <w:autoSpaceDN w:val="0"/>
        <w:adjustRightInd w:val="0"/>
        <w:spacing w:after="0" w:line="240" w:lineRule="auto"/>
        <w:rPr>
          <w:rFonts w:ascii="Times New Roman" w:hAnsi="Times New Roman" w:cs="Times New Roman"/>
          <w:sz w:val="28"/>
          <w:szCs w:val="28"/>
        </w:rPr>
      </w:pPr>
      <w:r w:rsidRPr="002E48E5">
        <w:rPr>
          <w:rFonts w:ascii="Times New Roman" w:hAnsi="Times New Roman" w:cs="Times New Roman"/>
          <w:sz w:val="28"/>
          <w:szCs w:val="28"/>
        </w:rPr>
        <w:t>L’analyse thématique peut</w:t>
      </w:r>
      <w:r>
        <w:rPr>
          <w:rFonts w:ascii="Times New Roman" w:hAnsi="Times New Roman" w:cs="Times New Roman"/>
          <w:sz w:val="28"/>
          <w:szCs w:val="28"/>
        </w:rPr>
        <w:t xml:space="preserve"> </w:t>
      </w:r>
      <w:r w:rsidRPr="002E48E5">
        <w:rPr>
          <w:rFonts w:ascii="Times New Roman" w:hAnsi="Times New Roman" w:cs="Times New Roman"/>
          <w:sz w:val="28"/>
          <w:szCs w:val="28"/>
        </w:rPr>
        <w:t>être enregistrée comme un</w:t>
      </w:r>
      <w:r>
        <w:rPr>
          <w:rFonts w:ascii="Times New Roman" w:hAnsi="Times New Roman" w:cs="Times New Roman"/>
          <w:sz w:val="28"/>
          <w:szCs w:val="28"/>
        </w:rPr>
        <w:t xml:space="preserve"> </w:t>
      </w:r>
      <w:r w:rsidRPr="002E48E5">
        <w:rPr>
          <w:rFonts w:ascii="Times New Roman" w:hAnsi="Times New Roman" w:cs="Times New Roman"/>
          <w:sz w:val="28"/>
          <w:szCs w:val="28"/>
        </w:rPr>
        <w:t>modèle.</w:t>
      </w:r>
    </w:p>
    <w:p w:rsidR="002E48E5" w:rsidRPr="002E48E5" w:rsidRDefault="002E48E5" w:rsidP="002E48E5">
      <w:pPr>
        <w:autoSpaceDE w:val="0"/>
        <w:autoSpaceDN w:val="0"/>
        <w:adjustRightInd w:val="0"/>
        <w:spacing w:after="0" w:line="240" w:lineRule="auto"/>
        <w:rPr>
          <w:rFonts w:ascii="Times New Roman" w:hAnsi="Times New Roman" w:cs="Times New Roman"/>
          <w:sz w:val="28"/>
          <w:szCs w:val="28"/>
        </w:rPr>
      </w:pPr>
      <w:r w:rsidRPr="002E48E5">
        <w:rPr>
          <w:rFonts w:ascii="Times New Roman" w:hAnsi="Times New Roman" w:cs="Times New Roman"/>
          <w:sz w:val="28"/>
          <w:szCs w:val="28"/>
        </w:rPr>
        <w:t>En modifiant une analyse</w:t>
      </w:r>
      <w:r>
        <w:rPr>
          <w:rFonts w:ascii="Times New Roman" w:hAnsi="Times New Roman" w:cs="Times New Roman"/>
          <w:sz w:val="28"/>
          <w:szCs w:val="28"/>
        </w:rPr>
        <w:t xml:space="preserve"> </w:t>
      </w:r>
      <w:r w:rsidRPr="002E48E5">
        <w:rPr>
          <w:rFonts w:ascii="Times New Roman" w:hAnsi="Times New Roman" w:cs="Times New Roman"/>
          <w:sz w:val="28"/>
          <w:szCs w:val="28"/>
        </w:rPr>
        <w:t>thématique vous pouvez lui</w:t>
      </w:r>
      <w:r>
        <w:rPr>
          <w:rFonts w:ascii="Times New Roman" w:hAnsi="Times New Roman" w:cs="Times New Roman"/>
          <w:sz w:val="28"/>
          <w:szCs w:val="28"/>
        </w:rPr>
        <w:t xml:space="preserve"> </w:t>
      </w:r>
      <w:r w:rsidRPr="002E48E5">
        <w:rPr>
          <w:rFonts w:ascii="Times New Roman" w:hAnsi="Times New Roman" w:cs="Times New Roman"/>
          <w:sz w:val="28"/>
          <w:szCs w:val="28"/>
        </w:rPr>
        <w:t>appliquer un modèle que vous</w:t>
      </w:r>
      <w:r>
        <w:rPr>
          <w:rFonts w:ascii="Times New Roman" w:hAnsi="Times New Roman" w:cs="Times New Roman"/>
          <w:sz w:val="28"/>
          <w:szCs w:val="28"/>
        </w:rPr>
        <w:t xml:space="preserve"> </w:t>
      </w:r>
      <w:r w:rsidRPr="002E48E5">
        <w:rPr>
          <w:rFonts w:ascii="Times New Roman" w:hAnsi="Times New Roman" w:cs="Times New Roman"/>
          <w:sz w:val="28"/>
          <w:szCs w:val="28"/>
        </w:rPr>
        <w:t>avez créé préalablement osée ici par</w:t>
      </w:r>
      <w:r>
        <w:rPr>
          <w:rFonts w:ascii="Times New Roman" w:hAnsi="Times New Roman" w:cs="Times New Roman"/>
          <w:sz w:val="28"/>
          <w:szCs w:val="28"/>
        </w:rPr>
        <w:t xml:space="preserve"> </w:t>
      </w:r>
      <w:r w:rsidRPr="002E48E5">
        <w:rPr>
          <w:rFonts w:ascii="Times New Roman" w:hAnsi="Times New Roman" w:cs="Times New Roman"/>
          <w:sz w:val="28"/>
          <w:szCs w:val="28"/>
        </w:rPr>
        <w:t>défaut par Mapinfo.</w:t>
      </w:r>
    </w:p>
    <w:p w:rsidR="00AC5C11" w:rsidRDefault="00AC5C11" w:rsidP="00AC5C11">
      <w:pPr>
        <w:rPr>
          <w:rFonts w:ascii="Times New Roman" w:hAnsi="Times New Roman" w:cs="Times New Roman"/>
          <w:sz w:val="28"/>
          <w:szCs w:val="28"/>
        </w:rPr>
      </w:pPr>
    </w:p>
    <w:p w:rsidR="00AC5C11" w:rsidRDefault="00AC5C11" w:rsidP="00AC5C11">
      <w:pPr>
        <w:rPr>
          <w:rFonts w:ascii="Times New Roman" w:hAnsi="Times New Roman" w:cs="Times New Roman"/>
          <w:sz w:val="28"/>
          <w:szCs w:val="28"/>
        </w:rPr>
      </w:pPr>
      <w:r>
        <w:rPr>
          <w:rFonts w:ascii="Times New Roman" w:hAnsi="Times New Roman" w:cs="Times New Roman"/>
          <w:b/>
          <w:bCs/>
          <w:sz w:val="26"/>
          <w:szCs w:val="26"/>
        </w:rPr>
        <w:t>- Modifier une analyse thématique</w:t>
      </w:r>
    </w:p>
    <w:p w:rsidR="00AC5C11" w:rsidRPr="00267957" w:rsidRDefault="00AC5C11" w:rsidP="00AC5C11">
      <w:pPr>
        <w:autoSpaceDE w:val="0"/>
        <w:autoSpaceDN w:val="0"/>
        <w:adjustRightInd w:val="0"/>
        <w:spacing w:after="0" w:line="240" w:lineRule="auto"/>
        <w:rPr>
          <w:rFonts w:ascii="Times New Roman" w:hAnsi="Times New Roman" w:cs="Times New Roman"/>
          <w:sz w:val="28"/>
          <w:szCs w:val="28"/>
        </w:rPr>
      </w:pPr>
      <w:r w:rsidRPr="00267957">
        <w:rPr>
          <w:rFonts w:ascii="Times New Roman" w:hAnsi="Times New Roman" w:cs="Times New Roman"/>
          <w:sz w:val="28"/>
          <w:szCs w:val="28"/>
        </w:rPr>
        <w:t xml:space="preserve">Sélectionnez « </w:t>
      </w:r>
      <w:r w:rsidRPr="00267957">
        <w:rPr>
          <w:rFonts w:ascii="Times New Roman" w:hAnsi="Times New Roman" w:cs="Times New Roman"/>
          <w:b/>
          <w:bCs/>
          <w:sz w:val="28"/>
          <w:szCs w:val="28"/>
        </w:rPr>
        <w:t>Carte/Modifier Analyse Thématique</w:t>
      </w:r>
      <w:r w:rsidRPr="00267957">
        <w:rPr>
          <w:rFonts w:ascii="Times New Roman" w:hAnsi="Times New Roman" w:cs="Times New Roman"/>
          <w:sz w:val="28"/>
          <w:szCs w:val="28"/>
        </w:rPr>
        <w:t>… ». Autrement, double-cliquez</w:t>
      </w:r>
    </w:p>
    <w:p w:rsidR="00AC5C11" w:rsidRPr="00267957" w:rsidRDefault="00AC5C11" w:rsidP="00267957">
      <w:pPr>
        <w:tabs>
          <w:tab w:val="left" w:pos="3015"/>
        </w:tabs>
        <w:autoSpaceDE w:val="0"/>
        <w:autoSpaceDN w:val="0"/>
        <w:adjustRightInd w:val="0"/>
        <w:spacing w:after="0" w:line="240" w:lineRule="auto"/>
        <w:rPr>
          <w:rFonts w:ascii="Times New Roman" w:hAnsi="Times New Roman" w:cs="Times New Roman"/>
          <w:sz w:val="28"/>
          <w:szCs w:val="28"/>
        </w:rPr>
      </w:pPr>
      <w:r w:rsidRPr="00267957">
        <w:rPr>
          <w:rFonts w:ascii="Times New Roman" w:hAnsi="Times New Roman" w:cs="Times New Roman"/>
          <w:sz w:val="28"/>
          <w:szCs w:val="28"/>
        </w:rPr>
        <w:t>sur la légende de l’analyse ;</w:t>
      </w:r>
      <w:r w:rsidR="00267957" w:rsidRPr="00267957">
        <w:rPr>
          <w:rFonts w:ascii="Times New Roman" w:hAnsi="Times New Roman" w:cs="Times New Roman"/>
          <w:sz w:val="28"/>
          <w:szCs w:val="28"/>
        </w:rPr>
        <w:tab/>
      </w:r>
    </w:p>
    <w:p w:rsidR="00AC5C11" w:rsidRPr="00267957" w:rsidRDefault="00AC5C11" w:rsidP="00AC5C11">
      <w:pPr>
        <w:autoSpaceDE w:val="0"/>
        <w:autoSpaceDN w:val="0"/>
        <w:adjustRightInd w:val="0"/>
        <w:spacing w:after="0" w:line="240" w:lineRule="auto"/>
        <w:rPr>
          <w:rFonts w:ascii="Times New Roman" w:hAnsi="Times New Roman" w:cs="Times New Roman"/>
          <w:sz w:val="28"/>
          <w:szCs w:val="28"/>
        </w:rPr>
      </w:pPr>
      <w:r w:rsidRPr="00267957">
        <w:rPr>
          <w:rFonts w:ascii="Times New Roman" w:hAnsi="Times New Roman" w:cs="Times New Roman"/>
          <w:sz w:val="28"/>
          <w:szCs w:val="28"/>
        </w:rPr>
        <w:t>-</w:t>
      </w:r>
      <w:r w:rsidR="002E48E5" w:rsidRPr="00267957">
        <w:rPr>
          <w:rFonts w:ascii="Times New Roman" w:hAnsi="Times New Roman" w:cs="Times New Roman"/>
          <w:sz w:val="28"/>
          <w:szCs w:val="28"/>
        </w:rPr>
        <w:t xml:space="preserve">- </w:t>
      </w:r>
      <w:r w:rsidRPr="00267957">
        <w:rPr>
          <w:rFonts w:ascii="Times New Roman" w:hAnsi="Times New Roman" w:cs="Times New Roman"/>
          <w:sz w:val="28"/>
          <w:szCs w:val="28"/>
        </w:rPr>
        <w:t xml:space="preserve"> Depuis le « </w:t>
      </w:r>
      <w:r w:rsidRPr="00267957">
        <w:rPr>
          <w:rFonts w:ascii="Times New Roman" w:hAnsi="Times New Roman" w:cs="Times New Roman"/>
          <w:b/>
          <w:bCs/>
          <w:sz w:val="28"/>
          <w:szCs w:val="28"/>
        </w:rPr>
        <w:t xml:space="preserve">Contrôle des Couches </w:t>
      </w:r>
      <w:r w:rsidRPr="00267957">
        <w:rPr>
          <w:rFonts w:ascii="Times New Roman" w:hAnsi="Times New Roman" w:cs="Times New Roman"/>
          <w:sz w:val="28"/>
          <w:szCs w:val="28"/>
        </w:rPr>
        <w:t>» vous pouvez aussi sélectionner l’analyse</w:t>
      </w:r>
    </w:p>
    <w:p w:rsidR="00AC5C11" w:rsidRPr="00267957" w:rsidRDefault="00AC5C11" w:rsidP="00AC5C11">
      <w:pPr>
        <w:rPr>
          <w:rFonts w:ascii="Times New Roman" w:hAnsi="Times New Roman" w:cs="Times New Roman"/>
          <w:sz w:val="28"/>
          <w:szCs w:val="28"/>
        </w:rPr>
      </w:pPr>
      <w:r w:rsidRPr="00267957">
        <w:rPr>
          <w:rFonts w:ascii="Times New Roman" w:hAnsi="Times New Roman" w:cs="Times New Roman"/>
          <w:sz w:val="28"/>
          <w:szCs w:val="28"/>
        </w:rPr>
        <w:t xml:space="preserve">thématique à modifier puis cliquez sur le bouton « </w:t>
      </w:r>
      <w:r w:rsidRPr="00267957">
        <w:rPr>
          <w:rFonts w:ascii="Times New Roman" w:hAnsi="Times New Roman" w:cs="Times New Roman"/>
          <w:b/>
          <w:bCs/>
          <w:sz w:val="28"/>
          <w:szCs w:val="28"/>
        </w:rPr>
        <w:t xml:space="preserve">Analyse </w:t>
      </w:r>
      <w:r w:rsidRPr="00267957">
        <w:rPr>
          <w:rFonts w:ascii="Times New Roman" w:hAnsi="Times New Roman" w:cs="Times New Roman"/>
          <w:sz w:val="28"/>
          <w:szCs w:val="28"/>
        </w:rPr>
        <w:t>» pour</w:t>
      </w:r>
      <w:r>
        <w:rPr>
          <w:rFonts w:ascii="Times New Roman" w:hAnsi="Times New Roman" w:cs="Times New Roman"/>
          <w:sz w:val="23"/>
          <w:szCs w:val="23"/>
        </w:rPr>
        <w:t xml:space="preserve"> </w:t>
      </w:r>
      <w:r w:rsidRPr="00267957">
        <w:rPr>
          <w:rFonts w:ascii="Times New Roman" w:hAnsi="Times New Roman" w:cs="Times New Roman"/>
          <w:sz w:val="28"/>
          <w:szCs w:val="28"/>
        </w:rPr>
        <w:t>en modifier le contenu.</w:t>
      </w:r>
    </w:p>
    <w:p w:rsidR="00AC5C11" w:rsidRDefault="00AC5C11" w:rsidP="00AC5C11">
      <w:pPr>
        <w:ind w:firstLine="708"/>
        <w:rPr>
          <w:rFonts w:ascii="Times New Roman" w:hAnsi="Times New Roman" w:cs="Times New Roman"/>
          <w:sz w:val="28"/>
          <w:szCs w:val="28"/>
        </w:rPr>
      </w:pPr>
    </w:p>
    <w:p w:rsidR="00AC5C11" w:rsidRDefault="00AC5C11" w:rsidP="00AC5C11">
      <w:pPr>
        <w:ind w:firstLine="708"/>
        <w:rPr>
          <w:rFonts w:ascii="Times New Roman" w:hAnsi="Times New Roman" w:cs="Times New Roman"/>
          <w:sz w:val="28"/>
          <w:szCs w:val="28"/>
        </w:rPr>
      </w:pPr>
    </w:p>
    <w:p w:rsidR="00AC5C11" w:rsidRDefault="00AC5C11" w:rsidP="00AC5C11">
      <w:pPr>
        <w:ind w:firstLine="708"/>
        <w:rPr>
          <w:rFonts w:ascii="Times New Roman" w:hAnsi="Times New Roman" w:cs="Times New Roman"/>
          <w:sz w:val="28"/>
          <w:szCs w:val="28"/>
        </w:rPr>
      </w:pPr>
      <w:r w:rsidRPr="00AC5C11">
        <w:rPr>
          <w:rFonts w:ascii="Times New Roman" w:hAnsi="Times New Roman" w:cs="Times New Roman"/>
          <w:noProof/>
          <w:sz w:val="28"/>
          <w:szCs w:val="28"/>
          <w:lang w:eastAsia="fr-FR"/>
        </w:rPr>
        <w:drawing>
          <wp:inline distT="0" distB="0" distL="0" distR="0">
            <wp:extent cx="3686175" cy="2695575"/>
            <wp:effectExtent l="0" t="0" r="9525"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6175" cy="2695575"/>
                    </a:xfrm>
                    <a:prstGeom prst="rect">
                      <a:avLst/>
                    </a:prstGeom>
                    <a:noFill/>
                    <a:ln>
                      <a:noFill/>
                    </a:ln>
                  </pic:spPr>
                </pic:pic>
              </a:graphicData>
            </a:graphic>
          </wp:inline>
        </w:drawing>
      </w:r>
    </w:p>
    <w:p w:rsidR="00AC5C11" w:rsidRDefault="00AC5C11" w:rsidP="00AC5C11">
      <w:pPr>
        <w:rPr>
          <w:rFonts w:ascii="Times New Roman" w:hAnsi="Times New Roman" w:cs="Times New Roman"/>
          <w:sz w:val="28"/>
          <w:szCs w:val="28"/>
        </w:rPr>
      </w:pPr>
    </w:p>
    <w:sectPr w:rsidR="00AC5C11" w:rsidSect="00FF63FC">
      <w:pgSz w:w="11906" w:h="16838"/>
      <w:pgMar w:top="1417" w:right="1417" w:bottom="1417" w:left="1417" w:header="708" w:footer="708" w:gutter="0"/>
      <w:pgBorders w:offsetFrom="page">
        <w:top w:val="thinThickThinMediumGap" w:sz="18" w:space="24" w:color="548DD4" w:themeColor="text2" w:themeTint="99"/>
        <w:left w:val="thinThickThinMediumGap" w:sz="18" w:space="24" w:color="548DD4" w:themeColor="text2" w:themeTint="99"/>
        <w:bottom w:val="thinThickThinMediumGap" w:sz="18" w:space="24" w:color="548DD4" w:themeColor="text2" w:themeTint="99"/>
        <w:right w:val="thinThickThinMediumGap" w:sz="18" w:space="24" w:color="548DD4" w:themeColor="text2"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2E9" w:rsidRDefault="007942E9" w:rsidP="00644D47">
      <w:pPr>
        <w:spacing w:after="0" w:line="240" w:lineRule="auto"/>
      </w:pPr>
      <w:r>
        <w:separator/>
      </w:r>
    </w:p>
  </w:endnote>
  <w:endnote w:type="continuationSeparator" w:id="0">
    <w:p w:rsidR="007942E9" w:rsidRDefault="007942E9" w:rsidP="00644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Liberation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2E9" w:rsidRDefault="007942E9" w:rsidP="00644D47">
      <w:pPr>
        <w:spacing w:after="0" w:line="240" w:lineRule="auto"/>
      </w:pPr>
      <w:r>
        <w:separator/>
      </w:r>
    </w:p>
  </w:footnote>
  <w:footnote w:type="continuationSeparator" w:id="0">
    <w:p w:rsidR="007942E9" w:rsidRDefault="007942E9" w:rsidP="00644D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90DF9"/>
    <w:multiLevelType w:val="hybridMultilevel"/>
    <w:tmpl w:val="251E584C"/>
    <w:lvl w:ilvl="0" w:tplc="A872A84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C58"/>
    <w:rsid w:val="000024F8"/>
    <w:rsid w:val="00036F91"/>
    <w:rsid w:val="00071D86"/>
    <w:rsid w:val="00105AE8"/>
    <w:rsid w:val="001200B3"/>
    <w:rsid w:val="00126E8C"/>
    <w:rsid w:val="00171469"/>
    <w:rsid w:val="001E7921"/>
    <w:rsid w:val="001F3B28"/>
    <w:rsid w:val="001F7A6D"/>
    <w:rsid w:val="00235B2D"/>
    <w:rsid w:val="00244E3B"/>
    <w:rsid w:val="00252324"/>
    <w:rsid w:val="00267957"/>
    <w:rsid w:val="00291C58"/>
    <w:rsid w:val="002E48E5"/>
    <w:rsid w:val="00316CAD"/>
    <w:rsid w:val="003264EC"/>
    <w:rsid w:val="00381B22"/>
    <w:rsid w:val="00414A0D"/>
    <w:rsid w:val="0045356F"/>
    <w:rsid w:val="004E2744"/>
    <w:rsid w:val="004E3419"/>
    <w:rsid w:val="00583BEA"/>
    <w:rsid w:val="005B5CC3"/>
    <w:rsid w:val="005B742C"/>
    <w:rsid w:val="005E0761"/>
    <w:rsid w:val="0061609A"/>
    <w:rsid w:val="00644D47"/>
    <w:rsid w:val="0065591A"/>
    <w:rsid w:val="00672CE1"/>
    <w:rsid w:val="00681698"/>
    <w:rsid w:val="006905EA"/>
    <w:rsid w:val="006D049C"/>
    <w:rsid w:val="006E1031"/>
    <w:rsid w:val="006E1A9C"/>
    <w:rsid w:val="006F3878"/>
    <w:rsid w:val="00703444"/>
    <w:rsid w:val="007545A5"/>
    <w:rsid w:val="00785693"/>
    <w:rsid w:val="007942E9"/>
    <w:rsid w:val="007D2C9B"/>
    <w:rsid w:val="007F6135"/>
    <w:rsid w:val="00814CAF"/>
    <w:rsid w:val="008907EC"/>
    <w:rsid w:val="008B7001"/>
    <w:rsid w:val="00927758"/>
    <w:rsid w:val="0093244F"/>
    <w:rsid w:val="009A01DA"/>
    <w:rsid w:val="009E6BDB"/>
    <w:rsid w:val="00A03E34"/>
    <w:rsid w:val="00A23C63"/>
    <w:rsid w:val="00A31EC3"/>
    <w:rsid w:val="00A46FE0"/>
    <w:rsid w:val="00A53EC2"/>
    <w:rsid w:val="00A652A2"/>
    <w:rsid w:val="00AC5C11"/>
    <w:rsid w:val="00AF4024"/>
    <w:rsid w:val="00B0121C"/>
    <w:rsid w:val="00B17392"/>
    <w:rsid w:val="00B531FC"/>
    <w:rsid w:val="00BA38F8"/>
    <w:rsid w:val="00BB7C3F"/>
    <w:rsid w:val="00BE4131"/>
    <w:rsid w:val="00BF28B1"/>
    <w:rsid w:val="00C1376D"/>
    <w:rsid w:val="00C177AF"/>
    <w:rsid w:val="00C33CC5"/>
    <w:rsid w:val="00C72545"/>
    <w:rsid w:val="00C84904"/>
    <w:rsid w:val="00CB6DFD"/>
    <w:rsid w:val="00CF1B16"/>
    <w:rsid w:val="00D12067"/>
    <w:rsid w:val="00D30215"/>
    <w:rsid w:val="00D640D6"/>
    <w:rsid w:val="00D75948"/>
    <w:rsid w:val="00DC184F"/>
    <w:rsid w:val="00DE7F82"/>
    <w:rsid w:val="00EE7F1D"/>
    <w:rsid w:val="00F17500"/>
    <w:rsid w:val="00F17771"/>
    <w:rsid w:val="00F74CA0"/>
    <w:rsid w:val="00F774EA"/>
    <w:rsid w:val="00FF63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1C58"/>
    <w:pPr>
      <w:ind w:left="720"/>
      <w:contextualSpacing/>
    </w:pPr>
  </w:style>
  <w:style w:type="paragraph" w:styleId="Textedebulles">
    <w:name w:val="Balloon Text"/>
    <w:basedOn w:val="Normal"/>
    <w:link w:val="TextedebullesCar"/>
    <w:uiPriority w:val="99"/>
    <w:semiHidden/>
    <w:unhideWhenUsed/>
    <w:rsid w:val="00A652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52A2"/>
    <w:rPr>
      <w:rFonts w:ascii="Tahoma" w:hAnsi="Tahoma" w:cs="Tahoma"/>
      <w:sz w:val="16"/>
      <w:szCs w:val="16"/>
    </w:rPr>
  </w:style>
  <w:style w:type="paragraph" w:styleId="En-tte">
    <w:name w:val="header"/>
    <w:basedOn w:val="Normal"/>
    <w:link w:val="En-tteCar"/>
    <w:uiPriority w:val="99"/>
    <w:unhideWhenUsed/>
    <w:rsid w:val="00644D47"/>
    <w:pPr>
      <w:tabs>
        <w:tab w:val="center" w:pos="4536"/>
        <w:tab w:val="right" w:pos="9072"/>
      </w:tabs>
      <w:spacing w:after="0" w:line="240" w:lineRule="auto"/>
    </w:pPr>
  </w:style>
  <w:style w:type="character" w:customStyle="1" w:styleId="En-tteCar">
    <w:name w:val="En-tête Car"/>
    <w:basedOn w:val="Policepardfaut"/>
    <w:link w:val="En-tte"/>
    <w:uiPriority w:val="99"/>
    <w:rsid w:val="00644D47"/>
  </w:style>
  <w:style w:type="paragraph" w:styleId="Pieddepage">
    <w:name w:val="footer"/>
    <w:basedOn w:val="Normal"/>
    <w:link w:val="PieddepageCar"/>
    <w:uiPriority w:val="99"/>
    <w:unhideWhenUsed/>
    <w:rsid w:val="00644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4D47"/>
  </w:style>
  <w:style w:type="paragraph" w:customStyle="1" w:styleId="Default">
    <w:name w:val="Default"/>
    <w:rsid w:val="00F74CA0"/>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1C58"/>
    <w:pPr>
      <w:ind w:left="720"/>
      <w:contextualSpacing/>
    </w:pPr>
  </w:style>
  <w:style w:type="paragraph" w:styleId="Textedebulles">
    <w:name w:val="Balloon Text"/>
    <w:basedOn w:val="Normal"/>
    <w:link w:val="TextedebullesCar"/>
    <w:uiPriority w:val="99"/>
    <w:semiHidden/>
    <w:unhideWhenUsed/>
    <w:rsid w:val="00A652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52A2"/>
    <w:rPr>
      <w:rFonts w:ascii="Tahoma" w:hAnsi="Tahoma" w:cs="Tahoma"/>
      <w:sz w:val="16"/>
      <w:szCs w:val="16"/>
    </w:rPr>
  </w:style>
  <w:style w:type="paragraph" w:styleId="En-tte">
    <w:name w:val="header"/>
    <w:basedOn w:val="Normal"/>
    <w:link w:val="En-tteCar"/>
    <w:uiPriority w:val="99"/>
    <w:unhideWhenUsed/>
    <w:rsid w:val="00644D47"/>
    <w:pPr>
      <w:tabs>
        <w:tab w:val="center" w:pos="4536"/>
        <w:tab w:val="right" w:pos="9072"/>
      </w:tabs>
      <w:spacing w:after="0" w:line="240" w:lineRule="auto"/>
    </w:pPr>
  </w:style>
  <w:style w:type="character" w:customStyle="1" w:styleId="En-tteCar">
    <w:name w:val="En-tête Car"/>
    <w:basedOn w:val="Policepardfaut"/>
    <w:link w:val="En-tte"/>
    <w:uiPriority w:val="99"/>
    <w:rsid w:val="00644D47"/>
  </w:style>
  <w:style w:type="paragraph" w:styleId="Pieddepage">
    <w:name w:val="footer"/>
    <w:basedOn w:val="Normal"/>
    <w:link w:val="PieddepageCar"/>
    <w:uiPriority w:val="99"/>
    <w:unhideWhenUsed/>
    <w:rsid w:val="00644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4D47"/>
  </w:style>
  <w:style w:type="paragraph" w:customStyle="1" w:styleId="Default">
    <w:name w:val="Default"/>
    <w:rsid w:val="00F74CA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1831</Words>
  <Characters>10071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assala</dc:creator>
  <cp:lastModifiedBy>cellule_inf</cp:lastModifiedBy>
  <cp:revision>2</cp:revision>
  <dcterms:created xsi:type="dcterms:W3CDTF">2017-12-24T09:19:00Z</dcterms:created>
  <dcterms:modified xsi:type="dcterms:W3CDTF">2017-12-24T09:19:00Z</dcterms:modified>
</cp:coreProperties>
</file>